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95" w:rsidRDefault="001A1195" w:rsidP="00A45A04">
      <w:pPr>
        <w:spacing w:after="0"/>
        <w:ind w:firstLine="5610"/>
        <w:jc w:val="both"/>
        <w:rPr>
          <w:rFonts w:ascii="Times New Roman" w:hAnsi="Times New Roman"/>
          <w:sz w:val="26"/>
          <w:szCs w:val="26"/>
          <w:lang w:eastAsia="pl-PL"/>
        </w:rPr>
      </w:pPr>
      <w:r w:rsidRPr="00336A0D">
        <w:rPr>
          <w:rFonts w:ascii="Times New Roman" w:hAnsi="Times New Roman"/>
          <w:sz w:val="26"/>
          <w:szCs w:val="26"/>
          <w:lang w:eastAsia="pl-PL"/>
        </w:rPr>
        <w:t xml:space="preserve">Załącznik Nr </w:t>
      </w:r>
      <w:r>
        <w:rPr>
          <w:rFonts w:ascii="Times New Roman" w:hAnsi="Times New Roman"/>
          <w:sz w:val="26"/>
          <w:szCs w:val="26"/>
          <w:lang w:eastAsia="pl-PL"/>
        </w:rPr>
        <w:t xml:space="preserve">1 </w:t>
      </w:r>
      <w:r w:rsidRPr="00336A0D">
        <w:rPr>
          <w:rFonts w:ascii="Times New Roman" w:hAnsi="Times New Roman"/>
          <w:sz w:val="26"/>
          <w:szCs w:val="26"/>
          <w:lang w:eastAsia="pl-PL"/>
        </w:rPr>
        <w:t>do uchwały</w:t>
      </w:r>
    </w:p>
    <w:p w:rsidR="001A1195" w:rsidRDefault="001A1195" w:rsidP="00A45A04">
      <w:pPr>
        <w:spacing w:after="0"/>
        <w:ind w:firstLine="5610"/>
        <w:jc w:val="both"/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>Nr XX/159/2012</w:t>
      </w:r>
    </w:p>
    <w:p w:rsidR="001A1195" w:rsidRDefault="001A1195" w:rsidP="00A45A04">
      <w:pPr>
        <w:spacing w:after="0"/>
        <w:ind w:firstLine="5610"/>
        <w:jc w:val="both"/>
        <w:rPr>
          <w:rFonts w:ascii="Times New Roman" w:hAnsi="Times New Roman"/>
          <w:sz w:val="26"/>
          <w:szCs w:val="26"/>
          <w:lang w:eastAsia="pl-PL"/>
        </w:rPr>
      </w:pPr>
      <w:r w:rsidRPr="00336A0D">
        <w:rPr>
          <w:rFonts w:ascii="Times New Roman" w:hAnsi="Times New Roman"/>
          <w:sz w:val="26"/>
          <w:szCs w:val="26"/>
          <w:lang w:eastAsia="pl-PL"/>
        </w:rPr>
        <w:t xml:space="preserve">Rady Powiatu Mławskiego </w:t>
      </w:r>
    </w:p>
    <w:p w:rsidR="001A1195" w:rsidRDefault="001A1195" w:rsidP="00A45A04">
      <w:pPr>
        <w:spacing w:after="0"/>
        <w:ind w:firstLine="5610"/>
        <w:jc w:val="both"/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>z dnia 25.09.2012</w:t>
      </w:r>
      <w:r w:rsidRPr="00336A0D">
        <w:rPr>
          <w:rFonts w:ascii="Times New Roman" w:hAnsi="Times New Roman"/>
          <w:sz w:val="26"/>
          <w:szCs w:val="26"/>
          <w:lang w:eastAsia="pl-PL"/>
        </w:rPr>
        <w:t xml:space="preserve">r.  </w:t>
      </w:r>
    </w:p>
    <w:p w:rsidR="001A1195" w:rsidRPr="00336A0D" w:rsidRDefault="001A1195" w:rsidP="00A45A04">
      <w:pPr>
        <w:spacing w:after="0"/>
        <w:ind w:firstLine="5610"/>
        <w:jc w:val="both"/>
        <w:rPr>
          <w:rFonts w:ascii="Times New Roman" w:hAnsi="Times New Roman"/>
          <w:sz w:val="26"/>
          <w:szCs w:val="26"/>
          <w:lang w:eastAsia="pl-PL"/>
        </w:rPr>
      </w:pPr>
      <w:r w:rsidRPr="00336A0D">
        <w:rPr>
          <w:rFonts w:ascii="Times New Roman" w:hAnsi="Times New Roman"/>
          <w:sz w:val="26"/>
          <w:szCs w:val="26"/>
          <w:lang w:eastAsia="pl-PL"/>
        </w:rPr>
        <w:t xml:space="preserve">                   </w:t>
      </w:r>
    </w:p>
    <w:p w:rsidR="001A1195" w:rsidRPr="00336A0D" w:rsidRDefault="001A1195" w:rsidP="00A45A04">
      <w:pPr>
        <w:spacing w:after="0"/>
        <w:ind w:left="3900"/>
        <w:rPr>
          <w:rFonts w:ascii="Times New Roman" w:hAnsi="Times New Roman"/>
          <w:b/>
          <w:sz w:val="26"/>
          <w:szCs w:val="26"/>
          <w:lang w:eastAsia="pl-PL"/>
        </w:rPr>
      </w:pPr>
      <w:r w:rsidRPr="00336A0D">
        <w:rPr>
          <w:rFonts w:ascii="Times New Roman" w:hAnsi="Times New Roman"/>
          <w:b/>
          <w:sz w:val="26"/>
          <w:szCs w:val="26"/>
          <w:lang w:eastAsia="pl-PL"/>
        </w:rPr>
        <w:t xml:space="preserve">Wojewódzki Sąd Administracyjny                                                           w Warszawie                                                                                                      ul. Jasna 2/4 </w:t>
      </w:r>
    </w:p>
    <w:p w:rsidR="001A1195" w:rsidRPr="00336A0D" w:rsidRDefault="001A1195" w:rsidP="00A45A04">
      <w:pPr>
        <w:ind w:left="3900"/>
        <w:rPr>
          <w:rFonts w:ascii="Times New Roman" w:hAnsi="Times New Roman"/>
          <w:b/>
          <w:sz w:val="26"/>
          <w:szCs w:val="26"/>
          <w:lang w:eastAsia="pl-PL"/>
        </w:rPr>
      </w:pPr>
      <w:r w:rsidRPr="00336A0D">
        <w:rPr>
          <w:rFonts w:ascii="Times New Roman" w:hAnsi="Times New Roman"/>
          <w:b/>
          <w:sz w:val="26"/>
          <w:szCs w:val="26"/>
          <w:lang w:eastAsia="pl-PL"/>
        </w:rPr>
        <w:t xml:space="preserve">00-013 Warszawa </w:t>
      </w:r>
    </w:p>
    <w:p w:rsidR="001A1195" w:rsidRPr="00336A0D" w:rsidRDefault="001A1195" w:rsidP="00A45A04">
      <w:pPr>
        <w:spacing w:after="0"/>
        <w:ind w:left="3900" w:hanging="3900"/>
        <w:rPr>
          <w:rFonts w:ascii="Times New Roman" w:hAnsi="Times New Roman"/>
          <w:sz w:val="26"/>
          <w:szCs w:val="26"/>
          <w:lang w:eastAsia="pl-PL"/>
        </w:rPr>
      </w:pPr>
      <w:r w:rsidRPr="00336A0D">
        <w:rPr>
          <w:rFonts w:ascii="Times New Roman" w:hAnsi="Times New Roman"/>
          <w:b/>
          <w:sz w:val="26"/>
          <w:szCs w:val="26"/>
          <w:lang w:eastAsia="pl-PL"/>
        </w:rPr>
        <w:t xml:space="preserve">                                      Skarżący: </w:t>
      </w:r>
      <w:r w:rsidRPr="00336A0D">
        <w:rPr>
          <w:rFonts w:ascii="Times New Roman" w:hAnsi="Times New Roman"/>
          <w:sz w:val="26"/>
          <w:szCs w:val="26"/>
          <w:lang w:eastAsia="pl-PL"/>
        </w:rPr>
        <w:t xml:space="preserve">Centrum Nauki i Biznesu „ Żak „ Sp. z o.o.   </w:t>
      </w:r>
    </w:p>
    <w:p w:rsidR="001A1195" w:rsidRDefault="001A1195" w:rsidP="00A45A04">
      <w:pPr>
        <w:spacing w:after="0"/>
        <w:ind w:left="3900"/>
        <w:rPr>
          <w:rFonts w:ascii="Times New Roman" w:hAnsi="Times New Roman"/>
          <w:sz w:val="26"/>
          <w:szCs w:val="26"/>
          <w:lang w:eastAsia="pl-PL"/>
        </w:rPr>
      </w:pPr>
      <w:r w:rsidRPr="00336A0D">
        <w:rPr>
          <w:rFonts w:ascii="Times New Roman" w:hAnsi="Times New Roman"/>
          <w:sz w:val="26"/>
          <w:szCs w:val="26"/>
          <w:lang w:eastAsia="pl-PL"/>
        </w:rPr>
        <w:t xml:space="preserve">90 – 361 Łódź                                                                           ul. Piotrkowska 278                                         reprezentowana przez  adwokata Witolda Owczarka                                                   Kancelaria Adwokacka  Porczyński </w:t>
      </w:r>
    </w:p>
    <w:p w:rsidR="001A1195" w:rsidRDefault="001A1195" w:rsidP="00A45A04">
      <w:pPr>
        <w:spacing w:after="0"/>
        <w:ind w:left="3900"/>
        <w:rPr>
          <w:rFonts w:ascii="Times New Roman" w:hAnsi="Times New Roman"/>
          <w:sz w:val="26"/>
          <w:szCs w:val="26"/>
          <w:lang w:eastAsia="pl-PL"/>
        </w:rPr>
      </w:pPr>
      <w:r w:rsidRPr="00336A0D">
        <w:rPr>
          <w:rFonts w:ascii="Times New Roman" w:hAnsi="Times New Roman"/>
          <w:sz w:val="26"/>
          <w:szCs w:val="26"/>
          <w:lang w:eastAsia="pl-PL"/>
        </w:rPr>
        <w:t xml:space="preserve">Owczarek i Spółka Sp. j.       </w:t>
      </w:r>
    </w:p>
    <w:p w:rsidR="001A1195" w:rsidRDefault="001A1195" w:rsidP="008A16A6">
      <w:pPr>
        <w:spacing w:after="0"/>
        <w:ind w:left="3900"/>
        <w:rPr>
          <w:rFonts w:ascii="Times New Roman" w:hAnsi="Times New Roman"/>
          <w:sz w:val="26"/>
          <w:szCs w:val="26"/>
          <w:lang w:eastAsia="pl-PL"/>
        </w:rPr>
      </w:pPr>
      <w:r w:rsidRPr="00336A0D">
        <w:rPr>
          <w:rFonts w:ascii="Times New Roman" w:hAnsi="Times New Roman"/>
          <w:sz w:val="26"/>
          <w:szCs w:val="26"/>
          <w:lang w:eastAsia="pl-PL"/>
        </w:rPr>
        <w:t xml:space="preserve"> 90 – 450 Łódź </w:t>
      </w:r>
    </w:p>
    <w:p w:rsidR="001A1195" w:rsidRPr="00336A0D" w:rsidRDefault="001A1195" w:rsidP="00A45A04">
      <w:pPr>
        <w:ind w:left="3900"/>
        <w:rPr>
          <w:rFonts w:ascii="Times New Roman" w:hAnsi="Times New Roman"/>
          <w:sz w:val="26"/>
          <w:szCs w:val="26"/>
          <w:lang w:eastAsia="pl-PL"/>
        </w:rPr>
      </w:pPr>
      <w:r w:rsidRPr="00336A0D">
        <w:rPr>
          <w:rFonts w:ascii="Times New Roman" w:hAnsi="Times New Roman"/>
          <w:sz w:val="26"/>
          <w:szCs w:val="26"/>
          <w:lang w:eastAsia="pl-PL"/>
        </w:rPr>
        <w:t xml:space="preserve"> ul. Kpt. F. Żwirki 2, II piętro  </w:t>
      </w:r>
    </w:p>
    <w:p w:rsidR="001A1195" w:rsidRPr="00336A0D" w:rsidRDefault="001A1195" w:rsidP="00A45A04">
      <w:pPr>
        <w:spacing w:after="0"/>
        <w:ind w:left="3900" w:hanging="3900"/>
        <w:rPr>
          <w:rFonts w:ascii="Times New Roman" w:hAnsi="Times New Roman"/>
          <w:sz w:val="26"/>
          <w:szCs w:val="26"/>
          <w:lang w:eastAsia="pl-PL"/>
        </w:rPr>
      </w:pPr>
      <w:r w:rsidRPr="00336A0D">
        <w:rPr>
          <w:rFonts w:ascii="Times New Roman" w:hAnsi="Times New Roman"/>
          <w:b/>
          <w:sz w:val="26"/>
          <w:szCs w:val="26"/>
          <w:lang w:eastAsia="pl-PL"/>
        </w:rPr>
        <w:t xml:space="preserve">                                Strona przeciwna: </w:t>
      </w:r>
      <w:r w:rsidRPr="00336A0D">
        <w:rPr>
          <w:rFonts w:ascii="Times New Roman" w:hAnsi="Times New Roman"/>
          <w:sz w:val="26"/>
          <w:szCs w:val="26"/>
          <w:lang w:eastAsia="pl-PL"/>
        </w:rPr>
        <w:t xml:space="preserve">Rada Powiatu Mławskiego </w:t>
      </w:r>
    </w:p>
    <w:p w:rsidR="001A1195" w:rsidRPr="00336A0D" w:rsidRDefault="001A1195" w:rsidP="00A45A04">
      <w:pPr>
        <w:spacing w:after="0"/>
        <w:ind w:left="5043" w:hanging="5043"/>
        <w:rPr>
          <w:rFonts w:ascii="Times New Roman" w:hAnsi="Times New Roman"/>
          <w:sz w:val="26"/>
          <w:szCs w:val="26"/>
          <w:lang w:eastAsia="pl-PL"/>
        </w:rPr>
      </w:pPr>
      <w:r w:rsidRPr="00336A0D">
        <w:rPr>
          <w:rFonts w:ascii="Times New Roman" w:hAnsi="Times New Roman"/>
          <w:b/>
          <w:sz w:val="26"/>
          <w:szCs w:val="26"/>
          <w:lang w:eastAsia="pl-PL"/>
        </w:rPr>
        <w:t xml:space="preserve">                                                                  </w:t>
      </w:r>
      <w:r w:rsidRPr="00336A0D">
        <w:rPr>
          <w:rFonts w:ascii="Times New Roman" w:hAnsi="Times New Roman"/>
          <w:sz w:val="26"/>
          <w:szCs w:val="26"/>
          <w:lang w:eastAsia="pl-PL"/>
        </w:rPr>
        <w:t>06</w:t>
      </w:r>
      <w:r w:rsidRPr="00336A0D">
        <w:rPr>
          <w:rFonts w:ascii="Times New Roman" w:hAnsi="Times New Roman"/>
          <w:b/>
          <w:sz w:val="26"/>
          <w:szCs w:val="26"/>
          <w:lang w:eastAsia="pl-PL"/>
        </w:rPr>
        <w:t>-</w:t>
      </w:r>
      <w:r w:rsidRPr="00336A0D">
        <w:rPr>
          <w:rFonts w:ascii="Times New Roman" w:hAnsi="Times New Roman"/>
          <w:sz w:val="26"/>
          <w:szCs w:val="26"/>
          <w:lang w:eastAsia="pl-PL"/>
        </w:rPr>
        <w:t xml:space="preserve">500 Mława                                </w:t>
      </w:r>
    </w:p>
    <w:p w:rsidR="001A1195" w:rsidRPr="00336A0D" w:rsidRDefault="001A1195" w:rsidP="00A45A04">
      <w:pPr>
        <w:ind w:firstLine="4193"/>
        <w:rPr>
          <w:rFonts w:ascii="Times New Roman" w:hAnsi="Times New Roman"/>
          <w:sz w:val="26"/>
          <w:szCs w:val="26"/>
          <w:lang w:eastAsia="pl-PL"/>
        </w:rPr>
      </w:pPr>
      <w:r w:rsidRPr="00336A0D">
        <w:rPr>
          <w:rFonts w:ascii="Times New Roman" w:hAnsi="Times New Roman"/>
          <w:sz w:val="26"/>
          <w:szCs w:val="26"/>
          <w:lang w:eastAsia="pl-PL"/>
        </w:rPr>
        <w:t xml:space="preserve">ul. Reymonta 6                                                                              </w:t>
      </w:r>
    </w:p>
    <w:p w:rsidR="001A1195" w:rsidRPr="00336A0D" w:rsidRDefault="001A1195" w:rsidP="00A45A04">
      <w:pPr>
        <w:ind w:left="3900" w:hanging="3900"/>
        <w:jc w:val="center"/>
        <w:rPr>
          <w:rFonts w:ascii="Times New Roman" w:hAnsi="Times New Roman"/>
          <w:b/>
          <w:sz w:val="26"/>
          <w:szCs w:val="26"/>
          <w:lang w:eastAsia="pl-PL"/>
        </w:rPr>
      </w:pPr>
      <w:r w:rsidRPr="00336A0D">
        <w:rPr>
          <w:rFonts w:ascii="Times New Roman" w:hAnsi="Times New Roman"/>
          <w:b/>
          <w:sz w:val="26"/>
          <w:szCs w:val="26"/>
          <w:lang w:eastAsia="pl-PL"/>
        </w:rPr>
        <w:t>ODPOWIEDŹ  NA  SKARGĘ</w:t>
      </w:r>
    </w:p>
    <w:p w:rsidR="001A1195" w:rsidRPr="00336A0D" w:rsidRDefault="001A1195" w:rsidP="00A45A04">
      <w:pPr>
        <w:adjustRightInd w:val="0"/>
        <w:jc w:val="both"/>
        <w:rPr>
          <w:rFonts w:ascii="Times New Roman" w:hAnsi="Times New Roman"/>
          <w:bCs/>
          <w:sz w:val="26"/>
          <w:szCs w:val="26"/>
          <w:lang w:eastAsia="pl-PL"/>
        </w:rPr>
      </w:pPr>
      <w:r w:rsidRPr="00336A0D">
        <w:rPr>
          <w:rFonts w:ascii="Times New Roman" w:hAnsi="Times New Roman"/>
          <w:sz w:val="26"/>
          <w:szCs w:val="26"/>
          <w:lang w:eastAsia="pl-PL"/>
        </w:rPr>
        <w:t>Działając na podstawie art. 54 § 2 u</w:t>
      </w:r>
      <w:r>
        <w:rPr>
          <w:rFonts w:ascii="Times New Roman" w:hAnsi="Times New Roman"/>
          <w:sz w:val="26"/>
          <w:szCs w:val="26"/>
          <w:lang w:eastAsia="pl-PL"/>
        </w:rPr>
        <w:t>stawy z dnia 30 sierpnia 2002 roku</w:t>
      </w:r>
      <w:r w:rsidRPr="00336A0D">
        <w:rPr>
          <w:rFonts w:ascii="Times New Roman" w:hAnsi="Times New Roman"/>
          <w:sz w:val="26"/>
          <w:szCs w:val="26"/>
          <w:lang w:eastAsia="pl-PL"/>
        </w:rPr>
        <w:t xml:space="preserve"> – Prawo </w:t>
      </w:r>
      <w:r>
        <w:rPr>
          <w:rFonts w:ascii="Times New Roman" w:hAnsi="Times New Roman"/>
          <w:sz w:val="26"/>
          <w:szCs w:val="26"/>
          <w:lang w:eastAsia="pl-PL"/>
        </w:rPr>
        <w:t xml:space="preserve">               </w:t>
      </w:r>
      <w:r w:rsidRPr="00336A0D">
        <w:rPr>
          <w:rFonts w:ascii="Times New Roman" w:hAnsi="Times New Roman"/>
          <w:sz w:val="26"/>
          <w:szCs w:val="26"/>
          <w:lang w:eastAsia="pl-PL"/>
        </w:rPr>
        <w:t xml:space="preserve"> o postępowaniu  przed  sądami  administracyj</w:t>
      </w:r>
      <w:r>
        <w:rPr>
          <w:rFonts w:ascii="Times New Roman" w:hAnsi="Times New Roman"/>
          <w:sz w:val="26"/>
          <w:szCs w:val="26"/>
          <w:lang w:eastAsia="pl-PL"/>
        </w:rPr>
        <w:t>nymi  (Dz.  U.  z 2012 poz. 270</w:t>
      </w:r>
      <w:r w:rsidRPr="00336A0D">
        <w:rPr>
          <w:rFonts w:ascii="Times New Roman" w:hAnsi="Times New Roman"/>
          <w:sz w:val="26"/>
          <w:szCs w:val="26"/>
          <w:lang w:eastAsia="pl-PL"/>
        </w:rPr>
        <w:t xml:space="preserve">),  Rada Powiatu Mławskiego przekazuje wraz z niniejszą odpowiedzią, skargę </w:t>
      </w:r>
      <w:r>
        <w:rPr>
          <w:rFonts w:ascii="Times New Roman" w:hAnsi="Times New Roman"/>
          <w:sz w:val="26"/>
          <w:szCs w:val="26"/>
          <w:lang w:eastAsia="pl-PL"/>
        </w:rPr>
        <w:t xml:space="preserve">                        z dnia 3 września 2012 roku</w:t>
      </w:r>
      <w:r w:rsidRPr="00336A0D">
        <w:rPr>
          <w:rFonts w:ascii="Times New Roman" w:hAnsi="Times New Roman"/>
          <w:sz w:val="26"/>
          <w:szCs w:val="26"/>
          <w:lang w:eastAsia="pl-PL"/>
        </w:rPr>
        <w:t xml:space="preserve"> wniesioną  p</w:t>
      </w:r>
      <w:r>
        <w:rPr>
          <w:rFonts w:ascii="Times New Roman" w:hAnsi="Times New Roman"/>
          <w:sz w:val="26"/>
          <w:szCs w:val="26"/>
          <w:lang w:eastAsia="pl-PL"/>
        </w:rPr>
        <w:t>rzez  Centrum Nauki i Biznesu „</w:t>
      </w:r>
      <w:r w:rsidRPr="00336A0D">
        <w:rPr>
          <w:rFonts w:ascii="Times New Roman" w:hAnsi="Times New Roman"/>
          <w:sz w:val="26"/>
          <w:szCs w:val="26"/>
          <w:lang w:eastAsia="pl-PL"/>
        </w:rPr>
        <w:t>Żak</w:t>
      </w:r>
      <w:r>
        <w:rPr>
          <w:rFonts w:ascii="Times New Roman" w:hAnsi="Times New Roman"/>
          <w:sz w:val="26"/>
          <w:szCs w:val="26"/>
          <w:lang w:eastAsia="pl-PL"/>
        </w:rPr>
        <w:t>”</w:t>
      </w:r>
      <w:r w:rsidRPr="00336A0D">
        <w:rPr>
          <w:rFonts w:ascii="Times New Roman" w:hAnsi="Times New Roman"/>
          <w:sz w:val="26"/>
          <w:szCs w:val="26"/>
          <w:lang w:eastAsia="pl-PL"/>
        </w:rPr>
        <w:t xml:space="preserve"> </w:t>
      </w:r>
      <w:r>
        <w:rPr>
          <w:rFonts w:ascii="Times New Roman" w:hAnsi="Times New Roman"/>
          <w:sz w:val="26"/>
          <w:szCs w:val="26"/>
          <w:lang w:eastAsia="pl-PL"/>
        </w:rPr>
        <w:t xml:space="preserve">           </w:t>
      </w:r>
      <w:r w:rsidRPr="00336A0D">
        <w:rPr>
          <w:rFonts w:ascii="Times New Roman" w:hAnsi="Times New Roman"/>
          <w:sz w:val="26"/>
          <w:szCs w:val="26"/>
          <w:lang w:eastAsia="pl-PL"/>
        </w:rPr>
        <w:t>Sp. z o.o.</w:t>
      </w:r>
      <w:r>
        <w:rPr>
          <w:rFonts w:ascii="Times New Roman" w:hAnsi="Times New Roman"/>
          <w:sz w:val="26"/>
          <w:szCs w:val="26"/>
          <w:lang w:eastAsia="pl-PL"/>
        </w:rPr>
        <w:t xml:space="preserve"> z </w:t>
      </w:r>
      <w:r w:rsidRPr="00336A0D">
        <w:rPr>
          <w:rFonts w:ascii="Times New Roman" w:hAnsi="Times New Roman"/>
          <w:sz w:val="26"/>
          <w:szCs w:val="26"/>
          <w:lang w:eastAsia="pl-PL"/>
        </w:rPr>
        <w:t xml:space="preserve">siedzibą w Łodzi, na uchwałę Nr </w:t>
      </w:r>
      <w:r w:rsidRPr="00336A0D">
        <w:rPr>
          <w:rFonts w:ascii="Times New Roman" w:hAnsi="Times New Roman"/>
          <w:bCs/>
          <w:sz w:val="26"/>
          <w:szCs w:val="26"/>
          <w:lang w:eastAsia="pl-PL"/>
        </w:rPr>
        <w:t>XXX/206/2009</w:t>
      </w:r>
      <w:r w:rsidRPr="00336A0D">
        <w:rPr>
          <w:rFonts w:ascii="Times New Roman" w:hAnsi="Times New Roman"/>
          <w:b/>
          <w:bCs/>
          <w:sz w:val="26"/>
          <w:szCs w:val="26"/>
          <w:lang w:eastAsia="pl-PL"/>
        </w:rPr>
        <w:t xml:space="preserve"> </w:t>
      </w:r>
      <w:r w:rsidRPr="00336A0D">
        <w:rPr>
          <w:rFonts w:ascii="Times New Roman" w:hAnsi="Times New Roman"/>
          <w:sz w:val="26"/>
          <w:szCs w:val="26"/>
          <w:lang w:eastAsia="pl-PL"/>
        </w:rPr>
        <w:t xml:space="preserve">Rady Powiatu Mławskiego z dnia 26 czerwca 2009 </w:t>
      </w:r>
      <w:r>
        <w:rPr>
          <w:rFonts w:ascii="Times New Roman" w:hAnsi="Times New Roman"/>
          <w:sz w:val="26"/>
          <w:szCs w:val="26"/>
          <w:lang w:eastAsia="pl-PL"/>
        </w:rPr>
        <w:t xml:space="preserve">roku </w:t>
      </w:r>
      <w:r w:rsidRPr="00336A0D">
        <w:rPr>
          <w:rFonts w:ascii="Times New Roman" w:hAnsi="Times New Roman"/>
          <w:bCs/>
          <w:sz w:val="26"/>
          <w:szCs w:val="26"/>
          <w:lang w:eastAsia="pl-PL"/>
        </w:rPr>
        <w:t>w sprawie trybu udzielania i rozliczania dotacji szkołom niepublicznym o uprawnieniach szkół publicznych oraz trybu</w:t>
      </w:r>
      <w:r>
        <w:rPr>
          <w:rFonts w:ascii="Times New Roman" w:hAnsi="Times New Roman"/>
          <w:bCs/>
          <w:sz w:val="26"/>
          <w:szCs w:val="26"/>
          <w:lang w:eastAsia="pl-PL"/>
        </w:rPr>
        <w:t xml:space="preserve">                     </w:t>
      </w:r>
      <w:r w:rsidRPr="00336A0D">
        <w:rPr>
          <w:rFonts w:ascii="Times New Roman" w:hAnsi="Times New Roman"/>
          <w:bCs/>
          <w:sz w:val="26"/>
          <w:szCs w:val="26"/>
          <w:lang w:eastAsia="pl-PL"/>
        </w:rPr>
        <w:t xml:space="preserve"> i zakresu kontroli prawidłowości ich wykorzystania</w:t>
      </w:r>
      <w:r w:rsidRPr="00336A0D">
        <w:rPr>
          <w:rFonts w:ascii="Times New Roman" w:hAnsi="Times New Roman"/>
          <w:sz w:val="26"/>
          <w:szCs w:val="26"/>
          <w:lang w:eastAsia="pl-PL"/>
        </w:rPr>
        <w:t xml:space="preserve">, z wnioskiem: </w:t>
      </w:r>
    </w:p>
    <w:p w:rsidR="001A1195" w:rsidRPr="00336A0D" w:rsidRDefault="001A1195" w:rsidP="00A45A04">
      <w:pPr>
        <w:jc w:val="both"/>
        <w:rPr>
          <w:rFonts w:ascii="Times New Roman" w:hAnsi="Times New Roman"/>
          <w:sz w:val="26"/>
          <w:szCs w:val="26"/>
          <w:lang w:eastAsia="pl-PL"/>
        </w:rPr>
      </w:pPr>
      <w:r w:rsidRPr="00336A0D">
        <w:rPr>
          <w:rFonts w:ascii="Times New Roman" w:hAnsi="Times New Roman"/>
          <w:sz w:val="26"/>
          <w:szCs w:val="26"/>
          <w:lang w:eastAsia="pl-PL"/>
        </w:rPr>
        <w:t>1) o oddalenie skargi na ww. uchwałę,</w:t>
      </w:r>
    </w:p>
    <w:p w:rsidR="001A1195" w:rsidRPr="00336A0D" w:rsidRDefault="001A1195" w:rsidP="00A45A04">
      <w:pPr>
        <w:jc w:val="both"/>
        <w:rPr>
          <w:rFonts w:ascii="Times New Roman" w:hAnsi="Times New Roman"/>
          <w:sz w:val="26"/>
          <w:szCs w:val="26"/>
          <w:lang w:eastAsia="pl-PL"/>
        </w:rPr>
      </w:pPr>
      <w:r w:rsidRPr="00336A0D">
        <w:rPr>
          <w:rFonts w:ascii="Times New Roman" w:hAnsi="Times New Roman"/>
          <w:sz w:val="26"/>
          <w:szCs w:val="26"/>
          <w:lang w:eastAsia="pl-PL"/>
        </w:rPr>
        <w:t>2) zasądzenie od skarżącego kosztów postępowania, według norm przepisanych.</w:t>
      </w:r>
    </w:p>
    <w:p w:rsidR="001A1195" w:rsidRPr="00336A0D" w:rsidRDefault="001A1195" w:rsidP="00A45A04">
      <w:pPr>
        <w:ind w:left="3900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336A0D">
        <w:rPr>
          <w:rFonts w:ascii="Times New Roman" w:hAnsi="Times New Roman"/>
          <w:b/>
          <w:sz w:val="26"/>
          <w:szCs w:val="26"/>
          <w:lang w:eastAsia="pl-PL"/>
        </w:rPr>
        <w:t>Uzasadnienie</w:t>
      </w:r>
    </w:p>
    <w:p w:rsidR="001A1195" w:rsidRPr="00336A0D" w:rsidRDefault="001A1195" w:rsidP="00A45A04">
      <w:pPr>
        <w:ind w:firstLine="708"/>
        <w:jc w:val="both"/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>W dniu 7 września 2012 roku</w:t>
      </w:r>
      <w:r w:rsidRPr="00336A0D">
        <w:rPr>
          <w:rFonts w:ascii="Times New Roman" w:hAnsi="Times New Roman"/>
          <w:sz w:val="26"/>
          <w:szCs w:val="26"/>
          <w:lang w:eastAsia="pl-PL"/>
        </w:rPr>
        <w:t xml:space="preserve"> - za pośrednictwem Rady Powiatu Mławskiego Centrum Nauki i Biznesu „ Żak „ Sp. z o.o. z siedzibą w Łodzi, skierowało skargę </w:t>
      </w:r>
      <w:r>
        <w:rPr>
          <w:rFonts w:ascii="Times New Roman" w:hAnsi="Times New Roman"/>
          <w:sz w:val="26"/>
          <w:szCs w:val="26"/>
          <w:lang w:eastAsia="pl-PL"/>
        </w:rPr>
        <w:t xml:space="preserve">    </w:t>
      </w:r>
      <w:r w:rsidRPr="00336A0D">
        <w:rPr>
          <w:rFonts w:ascii="Times New Roman" w:hAnsi="Times New Roman"/>
          <w:sz w:val="26"/>
          <w:szCs w:val="26"/>
          <w:lang w:eastAsia="pl-PL"/>
        </w:rPr>
        <w:t>do Wojewódzkiego Sądu Administracyjnego w Warszawie, wnosząc o stwierdzenie nieważności uchwały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336A0D">
        <w:rPr>
          <w:rFonts w:ascii="Times New Roman" w:hAnsi="Times New Roman"/>
          <w:sz w:val="26"/>
          <w:szCs w:val="26"/>
          <w:lang w:eastAsia="pl-PL"/>
        </w:rPr>
        <w:t>Rady Powiatu Mławskiego nr XXX/206/2009 z dnia 26 czerwca 2009 r</w:t>
      </w:r>
      <w:r>
        <w:rPr>
          <w:rFonts w:ascii="Times New Roman" w:hAnsi="Times New Roman"/>
          <w:sz w:val="26"/>
          <w:szCs w:val="26"/>
          <w:lang w:eastAsia="pl-PL"/>
        </w:rPr>
        <w:t>oku</w:t>
      </w:r>
      <w:r w:rsidRPr="00336A0D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336A0D">
        <w:rPr>
          <w:rFonts w:ascii="Times New Roman" w:hAnsi="Times New Roman"/>
          <w:bCs/>
          <w:sz w:val="26"/>
          <w:szCs w:val="26"/>
          <w:lang w:eastAsia="pl-PL"/>
        </w:rPr>
        <w:t xml:space="preserve">w sprawie trybu udzielania i rozliczania dotacji szkołom niepublicznym </w:t>
      </w:r>
      <w:r>
        <w:rPr>
          <w:rFonts w:ascii="Times New Roman" w:hAnsi="Times New Roman"/>
          <w:bCs/>
          <w:sz w:val="26"/>
          <w:szCs w:val="26"/>
          <w:lang w:eastAsia="pl-PL"/>
        </w:rPr>
        <w:t xml:space="preserve">           </w:t>
      </w:r>
      <w:r w:rsidRPr="00336A0D">
        <w:rPr>
          <w:rFonts w:ascii="Times New Roman" w:hAnsi="Times New Roman"/>
          <w:bCs/>
          <w:sz w:val="26"/>
          <w:szCs w:val="26"/>
          <w:lang w:eastAsia="pl-PL"/>
        </w:rPr>
        <w:t xml:space="preserve">o uprawnieniach szkół publicznych oraz trybu i zakresu kontroli prawidłowości </w:t>
      </w:r>
      <w:r>
        <w:rPr>
          <w:rFonts w:ascii="Times New Roman" w:hAnsi="Times New Roman"/>
          <w:bCs/>
          <w:sz w:val="26"/>
          <w:szCs w:val="26"/>
          <w:lang w:eastAsia="pl-PL"/>
        </w:rPr>
        <w:t xml:space="preserve">        </w:t>
      </w:r>
      <w:r w:rsidRPr="00336A0D">
        <w:rPr>
          <w:rFonts w:ascii="Times New Roman" w:hAnsi="Times New Roman"/>
          <w:bCs/>
          <w:sz w:val="26"/>
          <w:szCs w:val="26"/>
          <w:lang w:eastAsia="pl-PL"/>
        </w:rPr>
        <w:t>ich wykorzystania</w:t>
      </w:r>
      <w:r w:rsidRPr="00336A0D">
        <w:rPr>
          <w:rFonts w:ascii="Times New Roman" w:hAnsi="Times New Roman"/>
          <w:sz w:val="26"/>
          <w:szCs w:val="26"/>
          <w:lang w:eastAsia="pl-PL"/>
        </w:rPr>
        <w:t xml:space="preserve">  w zakresie § 4, § 6 ust. 2 i 4 oraz § 8 ust. 1i 2.</w:t>
      </w:r>
    </w:p>
    <w:p w:rsidR="001A1195" w:rsidRPr="00336A0D" w:rsidRDefault="001A1195" w:rsidP="00A45A04">
      <w:pPr>
        <w:ind w:firstLine="708"/>
        <w:jc w:val="both"/>
        <w:rPr>
          <w:rFonts w:ascii="Times New Roman" w:hAnsi="Times New Roman"/>
          <w:sz w:val="26"/>
          <w:szCs w:val="26"/>
          <w:lang w:eastAsia="pl-PL"/>
        </w:rPr>
      </w:pPr>
      <w:r w:rsidRPr="00336A0D">
        <w:rPr>
          <w:rFonts w:ascii="Times New Roman" w:hAnsi="Times New Roman"/>
          <w:sz w:val="26"/>
          <w:szCs w:val="26"/>
          <w:lang w:eastAsia="pl-PL"/>
        </w:rPr>
        <w:t>Skarżący w dniu 23 lipca 2012</w:t>
      </w:r>
      <w:r>
        <w:rPr>
          <w:rFonts w:ascii="Times New Roman" w:hAnsi="Times New Roman"/>
          <w:sz w:val="26"/>
          <w:szCs w:val="26"/>
          <w:lang w:eastAsia="pl-PL"/>
        </w:rPr>
        <w:t xml:space="preserve"> roku</w:t>
      </w:r>
      <w:r w:rsidRPr="00336A0D">
        <w:rPr>
          <w:rFonts w:ascii="Times New Roman" w:hAnsi="Times New Roman"/>
          <w:sz w:val="26"/>
          <w:szCs w:val="26"/>
          <w:lang w:eastAsia="pl-PL"/>
        </w:rPr>
        <w:t xml:space="preserve"> złożył wezwanie - kierowane do Rady Powiatu Mławskiego do usunięcia naruszenia prawa polegającego na niezgodnymi </w:t>
      </w:r>
      <w:r>
        <w:rPr>
          <w:rFonts w:ascii="Times New Roman" w:hAnsi="Times New Roman"/>
          <w:sz w:val="26"/>
          <w:szCs w:val="26"/>
          <w:lang w:eastAsia="pl-PL"/>
        </w:rPr>
        <w:t xml:space="preserve">            z ustawą </w:t>
      </w:r>
      <w:r w:rsidRPr="00336A0D">
        <w:rPr>
          <w:rFonts w:ascii="Times New Roman" w:hAnsi="Times New Roman"/>
          <w:sz w:val="26"/>
          <w:szCs w:val="26"/>
          <w:lang w:eastAsia="pl-PL"/>
        </w:rPr>
        <w:t>o systemie oświaty zapisami uchwały Rady Powiatu Mław</w:t>
      </w:r>
      <w:r>
        <w:rPr>
          <w:rFonts w:ascii="Times New Roman" w:hAnsi="Times New Roman"/>
          <w:sz w:val="26"/>
          <w:szCs w:val="26"/>
          <w:lang w:eastAsia="pl-PL"/>
        </w:rPr>
        <w:t>skiego z dnia               26 czerwca 2009 roku</w:t>
      </w:r>
      <w:r w:rsidRPr="00336A0D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336A0D">
        <w:rPr>
          <w:rFonts w:ascii="Times New Roman" w:hAnsi="Times New Roman"/>
          <w:bCs/>
          <w:sz w:val="26"/>
          <w:szCs w:val="26"/>
          <w:lang w:eastAsia="pl-PL"/>
        </w:rPr>
        <w:t>w sprawie trybu udzielania i rozliczania dotacji szkołom niepublicznym o uprawnieniach szkół publicznych oraz trybu i</w:t>
      </w:r>
      <w:r>
        <w:rPr>
          <w:rFonts w:ascii="Times New Roman" w:hAnsi="Times New Roman"/>
          <w:bCs/>
          <w:sz w:val="26"/>
          <w:szCs w:val="26"/>
          <w:lang w:eastAsia="pl-PL"/>
        </w:rPr>
        <w:t xml:space="preserve"> zakresu kontroli prawidłowości </w:t>
      </w:r>
      <w:r w:rsidRPr="00336A0D">
        <w:rPr>
          <w:rFonts w:ascii="Times New Roman" w:hAnsi="Times New Roman"/>
          <w:bCs/>
          <w:sz w:val="26"/>
          <w:szCs w:val="26"/>
          <w:lang w:eastAsia="pl-PL"/>
        </w:rPr>
        <w:t xml:space="preserve">ich wykorzystania </w:t>
      </w:r>
    </w:p>
    <w:p w:rsidR="001A1195" w:rsidRPr="00336A0D" w:rsidRDefault="001A1195" w:rsidP="00A45A04">
      <w:pPr>
        <w:ind w:firstLine="708"/>
        <w:jc w:val="both"/>
        <w:rPr>
          <w:rFonts w:ascii="Times New Roman" w:hAnsi="Times New Roman"/>
          <w:sz w:val="26"/>
          <w:szCs w:val="26"/>
          <w:lang w:eastAsia="pl-PL"/>
        </w:rPr>
      </w:pPr>
      <w:r w:rsidRPr="00336A0D">
        <w:rPr>
          <w:rFonts w:ascii="Times New Roman" w:hAnsi="Times New Roman"/>
          <w:sz w:val="26"/>
          <w:szCs w:val="26"/>
          <w:lang w:eastAsia="pl-PL"/>
        </w:rPr>
        <w:t xml:space="preserve">   W okresie przewidzianym na odpowiedź na ww. wezwanie do usunięcia naruszenia prawa przedmiotowa uchwała przestała obowiązywać w związku</w:t>
      </w:r>
      <w:r>
        <w:rPr>
          <w:rFonts w:ascii="Times New Roman" w:hAnsi="Times New Roman"/>
          <w:sz w:val="26"/>
          <w:szCs w:val="26"/>
          <w:lang w:eastAsia="pl-PL"/>
        </w:rPr>
        <w:t xml:space="preserve">               </w:t>
      </w:r>
      <w:r w:rsidRPr="00336A0D">
        <w:rPr>
          <w:rFonts w:ascii="Times New Roman" w:hAnsi="Times New Roman"/>
          <w:sz w:val="26"/>
          <w:szCs w:val="26"/>
          <w:lang w:eastAsia="pl-PL"/>
        </w:rPr>
        <w:t xml:space="preserve"> z wejściem</w:t>
      </w:r>
      <w:r>
        <w:rPr>
          <w:rFonts w:ascii="Times New Roman" w:hAnsi="Times New Roman"/>
          <w:sz w:val="26"/>
          <w:szCs w:val="26"/>
          <w:lang w:eastAsia="pl-PL"/>
        </w:rPr>
        <w:t xml:space="preserve"> w życie w dniu 27 lipca 2012 roku</w:t>
      </w:r>
      <w:r w:rsidRPr="00336A0D">
        <w:rPr>
          <w:rFonts w:ascii="Times New Roman" w:hAnsi="Times New Roman"/>
          <w:sz w:val="26"/>
          <w:szCs w:val="26"/>
          <w:lang w:eastAsia="pl-PL"/>
        </w:rPr>
        <w:t xml:space="preserve"> uchwały Rady Powiatu Mławskiego </w:t>
      </w:r>
      <w:r>
        <w:rPr>
          <w:rFonts w:ascii="Times New Roman" w:hAnsi="Times New Roman"/>
          <w:sz w:val="26"/>
          <w:szCs w:val="26"/>
          <w:lang w:eastAsia="pl-PL"/>
        </w:rPr>
        <w:t xml:space="preserve">            </w:t>
      </w:r>
      <w:r w:rsidRPr="00336A0D">
        <w:rPr>
          <w:rFonts w:ascii="Times New Roman" w:hAnsi="Times New Roman"/>
          <w:sz w:val="26"/>
          <w:szCs w:val="26"/>
          <w:lang w:eastAsia="pl-PL"/>
        </w:rPr>
        <w:t xml:space="preserve">z dnia </w:t>
      </w:r>
      <w:r>
        <w:rPr>
          <w:rFonts w:ascii="Times New Roman" w:hAnsi="Times New Roman"/>
          <w:sz w:val="26"/>
          <w:szCs w:val="26"/>
          <w:lang w:eastAsia="pl-PL"/>
        </w:rPr>
        <w:t xml:space="preserve">29 czerwca 2012 roku Nr XVIII/139/2012 </w:t>
      </w:r>
      <w:r w:rsidRPr="00336A0D">
        <w:rPr>
          <w:rFonts w:ascii="Times New Roman" w:hAnsi="Times New Roman"/>
          <w:sz w:val="26"/>
          <w:szCs w:val="26"/>
          <w:lang w:eastAsia="pl-PL"/>
        </w:rPr>
        <w:t xml:space="preserve">w sprawie trybu udzielania dotacji szkołom niepublicznym o uprawnieniach szkół publicznych oraz trybu i zakresu kontroli prawidłowości ich wykorzystania. </w:t>
      </w:r>
    </w:p>
    <w:p w:rsidR="001A1195" w:rsidRDefault="001A1195" w:rsidP="00A45A04">
      <w:pPr>
        <w:ind w:firstLine="708"/>
        <w:jc w:val="both"/>
        <w:rPr>
          <w:rFonts w:ascii="Times New Roman" w:hAnsi="Times New Roman"/>
          <w:sz w:val="26"/>
          <w:szCs w:val="26"/>
          <w:lang w:eastAsia="pl-PL"/>
        </w:rPr>
      </w:pPr>
      <w:r w:rsidRPr="00336A0D">
        <w:rPr>
          <w:rFonts w:ascii="Times New Roman" w:hAnsi="Times New Roman"/>
          <w:b/>
          <w:sz w:val="26"/>
          <w:szCs w:val="26"/>
          <w:lang w:eastAsia="pl-PL"/>
        </w:rPr>
        <w:t>Dowód:</w:t>
      </w:r>
      <w:r w:rsidRPr="00336A0D">
        <w:rPr>
          <w:rFonts w:ascii="Times New Roman" w:hAnsi="Times New Roman"/>
          <w:sz w:val="26"/>
          <w:szCs w:val="26"/>
          <w:lang w:eastAsia="pl-PL"/>
        </w:rPr>
        <w:t xml:space="preserve"> uchwała Rady Powiatu Mławskiego dnia 29 czerwca </w:t>
      </w:r>
      <w:r>
        <w:rPr>
          <w:rFonts w:ascii="Times New Roman" w:hAnsi="Times New Roman"/>
          <w:sz w:val="26"/>
          <w:szCs w:val="26"/>
          <w:lang w:eastAsia="pl-PL"/>
        </w:rPr>
        <w:t>2012 roku</w:t>
      </w:r>
      <w:r w:rsidRPr="00336A0D">
        <w:rPr>
          <w:rFonts w:ascii="Times New Roman" w:hAnsi="Times New Roman"/>
          <w:sz w:val="26"/>
          <w:szCs w:val="26"/>
          <w:lang w:eastAsia="pl-PL"/>
        </w:rPr>
        <w:t xml:space="preserve">     </w:t>
      </w:r>
      <w:r>
        <w:rPr>
          <w:rFonts w:ascii="Times New Roman" w:hAnsi="Times New Roman"/>
          <w:sz w:val="26"/>
          <w:szCs w:val="26"/>
          <w:lang w:eastAsia="pl-PL"/>
        </w:rPr>
        <w:t xml:space="preserve">          </w:t>
      </w:r>
      <w:r w:rsidRPr="00336A0D">
        <w:rPr>
          <w:rFonts w:ascii="Times New Roman" w:hAnsi="Times New Roman"/>
          <w:sz w:val="26"/>
          <w:szCs w:val="26"/>
          <w:lang w:eastAsia="pl-PL"/>
        </w:rPr>
        <w:t xml:space="preserve"> </w:t>
      </w:r>
      <w:r>
        <w:rPr>
          <w:rFonts w:ascii="Times New Roman" w:hAnsi="Times New Roman"/>
          <w:sz w:val="26"/>
          <w:szCs w:val="26"/>
          <w:lang w:eastAsia="pl-PL"/>
        </w:rPr>
        <w:t xml:space="preserve">          N</w:t>
      </w:r>
      <w:r w:rsidRPr="00336A0D">
        <w:rPr>
          <w:rFonts w:ascii="Times New Roman" w:hAnsi="Times New Roman"/>
          <w:sz w:val="26"/>
          <w:szCs w:val="26"/>
          <w:lang w:eastAsia="pl-PL"/>
        </w:rPr>
        <w:t xml:space="preserve">r XVIII/139/2012  w sprawie trybu udzielania dotacji szkołom niepublicznym </w:t>
      </w:r>
      <w:r>
        <w:rPr>
          <w:rFonts w:ascii="Times New Roman" w:hAnsi="Times New Roman"/>
          <w:sz w:val="26"/>
          <w:szCs w:val="26"/>
          <w:lang w:eastAsia="pl-PL"/>
        </w:rPr>
        <w:t xml:space="preserve">           </w:t>
      </w:r>
      <w:r w:rsidRPr="00336A0D">
        <w:rPr>
          <w:rFonts w:ascii="Times New Roman" w:hAnsi="Times New Roman"/>
          <w:sz w:val="26"/>
          <w:szCs w:val="26"/>
          <w:lang w:eastAsia="pl-PL"/>
        </w:rPr>
        <w:t>o uprawnieniach szkół publicznych oraz trybu i zakresu kontroli prawidłowości</w:t>
      </w:r>
      <w:r>
        <w:rPr>
          <w:rFonts w:ascii="Times New Roman" w:hAnsi="Times New Roman"/>
          <w:sz w:val="26"/>
          <w:szCs w:val="26"/>
          <w:lang w:eastAsia="pl-PL"/>
        </w:rPr>
        <w:t xml:space="preserve">        </w:t>
      </w:r>
      <w:r w:rsidRPr="00336A0D">
        <w:rPr>
          <w:rFonts w:ascii="Times New Roman" w:hAnsi="Times New Roman"/>
          <w:sz w:val="26"/>
          <w:szCs w:val="26"/>
          <w:lang w:eastAsia="pl-PL"/>
        </w:rPr>
        <w:t xml:space="preserve"> ich wykorzystania. </w:t>
      </w:r>
    </w:p>
    <w:p w:rsidR="001A1195" w:rsidRPr="00336A0D" w:rsidRDefault="001A1195" w:rsidP="00A45A04">
      <w:pPr>
        <w:ind w:firstLine="708"/>
        <w:jc w:val="both"/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 xml:space="preserve">Uwzględniając okoliczność, iż Rada Powiatu Mławskiego zapisem § 11 nowej uchwały z 29 czerwca 2012 roku stwierdziła utratę mocy obowiązującej zaskarżonej uchwały z 26 czerwca 2009 roku a wraz z nią noweli z dnia 30 marca 2010 roku, należy podnieść zarzut braku interesu prawnego po stronie skarżącego. Warunkiem zaskarżenia uchwały Rady Powiatu  zgodnie z art. 87 ust 1 ustawy z dnia 5  czerwca 1998 roku o samorządzie powiatowym  (Dz. U. z 2001r. Nr 142 poz. 1592 ze zm.) jest posiadanie interesu prawnego. Natomiast zarzut naruszenia interesu prawnego            w stosunku do zaskarżonych zapisów uchwały Rady Powiatu, które w dacie złożenia skargi nie obowiązywały, jest nieuzasadniony. Z zapisów tych nie wynikały żadne skutki finansowe dla skarżącego. Interes prawny powinien natomiast być konkretny      i rzeczywisty, a takiego w danym przypadku brak. </w:t>
      </w:r>
    </w:p>
    <w:p w:rsidR="001A1195" w:rsidRPr="00336A0D" w:rsidRDefault="001A1195" w:rsidP="00A45A0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pl-PL"/>
        </w:rPr>
        <w:t>Nadto u</w:t>
      </w:r>
      <w:r w:rsidRPr="00336A0D">
        <w:rPr>
          <w:rFonts w:ascii="Times New Roman" w:hAnsi="Times New Roman"/>
          <w:sz w:val="26"/>
          <w:szCs w:val="26"/>
          <w:lang w:eastAsia="pl-PL"/>
        </w:rPr>
        <w:t>względniając powyższe, zarzut  naruszenia prawa w  § 8 ustęp 1 uchwały</w:t>
      </w:r>
      <w:r>
        <w:rPr>
          <w:rFonts w:ascii="Times New Roman" w:hAnsi="Times New Roman"/>
          <w:sz w:val="26"/>
          <w:szCs w:val="26"/>
          <w:lang w:eastAsia="pl-PL"/>
        </w:rPr>
        <w:t xml:space="preserve">         z dnia 26 czerwca 2009 roku N</w:t>
      </w:r>
      <w:r w:rsidRPr="00336A0D">
        <w:rPr>
          <w:rFonts w:ascii="Times New Roman" w:hAnsi="Times New Roman"/>
          <w:sz w:val="26"/>
          <w:szCs w:val="26"/>
          <w:lang w:eastAsia="pl-PL"/>
        </w:rPr>
        <w:t xml:space="preserve">r XXX/206/2009  w zakresie w jakim podstawą obliczania/naliczania rozliczanej dotacji określa się na podstawie danych zawartych </w:t>
      </w:r>
      <w:r>
        <w:rPr>
          <w:rFonts w:ascii="Times New Roman" w:hAnsi="Times New Roman"/>
          <w:sz w:val="26"/>
          <w:szCs w:val="26"/>
          <w:lang w:eastAsia="pl-PL"/>
        </w:rPr>
        <w:t xml:space="preserve">       </w:t>
      </w:r>
      <w:r w:rsidRPr="00336A0D">
        <w:rPr>
          <w:rFonts w:ascii="Times New Roman" w:hAnsi="Times New Roman"/>
          <w:sz w:val="26"/>
          <w:szCs w:val="26"/>
          <w:lang w:eastAsia="pl-PL"/>
        </w:rPr>
        <w:t>w sprawozdaniu  S</w:t>
      </w:r>
      <w:r>
        <w:rPr>
          <w:rFonts w:ascii="Times New Roman" w:hAnsi="Times New Roman"/>
          <w:sz w:val="26"/>
          <w:szCs w:val="26"/>
          <w:lang w:eastAsia="pl-PL"/>
        </w:rPr>
        <w:t xml:space="preserve">ystemu </w:t>
      </w:r>
      <w:r w:rsidRPr="00336A0D">
        <w:rPr>
          <w:rFonts w:ascii="Times New Roman" w:hAnsi="Times New Roman"/>
          <w:sz w:val="26"/>
          <w:szCs w:val="26"/>
          <w:lang w:eastAsia="pl-PL"/>
        </w:rPr>
        <w:t>I</w:t>
      </w:r>
      <w:r>
        <w:rPr>
          <w:rFonts w:ascii="Times New Roman" w:hAnsi="Times New Roman"/>
          <w:sz w:val="26"/>
          <w:szCs w:val="26"/>
          <w:lang w:eastAsia="pl-PL"/>
        </w:rPr>
        <w:t xml:space="preserve">nformacji </w:t>
      </w:r>
      <w:r w:rsidRPr="00336A0D">
        <w:rPr>
          <w:rFonts w:ascii="Times New Roman" w:hAnsi="Times New Roman"/>
          <w:sz w:val="26"/>
          <w:szCs w:val="26"/>
          <w:lang w:eastAsia="pl-PL"/>
        </w:rPr>
        <w:t>O</w:t>
      </w:r>
      <w:r>
        <w:rPr>
          <w:rFonts w:ascii="Times New Roman" w:hAnsi="Times New Roman"/>
          <w:sz w:val="26"/>
          <w:szCs w:val="26"/>
          <w:lang w:eastAsia="pl-PL"/>
        </w:rPr>
        <w:t>światowej</w:t>
      </w:r>
      <w:r w:rsidRPr="00336A0D">
        <w:rPr>
          <w:rFonts w:ascii="Times New Roman" w:hAnsi="Times New Roman"/>
          <w:sz w:val="26"/>
          <w:szCs w:val="26"/>
          <w:lang w:eastAsia="pl-PL"/>
        </w:rPr>
        <w:t xml:space="preserve"> ze stanem na 30 września roku poprzedzającego rok udzielania dotacji, a następnie dokonuje korekty na podstawie sprawozdania SIO ze stanem na 31 marca roku udzielanej dotacji, </w:t>
      </w:r>
      <w:r w:rsidRPr="00A45A04">
        <w:rPr>
          <w:rFonts w:ascii="Times New Roman" w:hAnsi="Times New Roman"/>
          <w:sz w:val="26"/>
          <w:szCs w:val="26"/>
          <w:u w:val="single"/>
          <w:lang w:eastAsia="pl-PL"/>
        </w:rPr>
        <w:t>nie jest  zasadny</w:t>
      </w:r>
      <w:r w:rsidRPr="00336A0D">
        <w:rPr>
          <w:rFonts w:ascii="Times New Roman" w:hAnsi="Times New Roman"/>
          <w:sz w:val="26"/>
          <w:szCs w:val="26"/>
          <w:lang w:eastAsia="pl-PL"/>
        </w:rPr>
        <w:t xml:space="preserve">, ponieważ </w:t>
      </w:r>
      <w:r w:rsidRPr="00336A0D">
        <w:rPr>
          <w:rFonts w:ascii="Times New Roman" w:hAnsi="Times New Roman"/>
          <w:sz w:val="26"/>
          <w:szCs w:val="26"/>
        </w:rPr>
        <w:t xml:space="preserve">wykorzystuje  się go tylko w organie dotującym  do planowania podstawy budżetu na każdą szkołę na rok następny.  Złożone przez szkoły niepubliczne wnioski do dnia 30 września, które  są warunkiem otrzymania dotacji w roku następnym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336A0D">
        <w:rPr>
          <w:rFonts w:ascii="Times New Roman" w:hAnsi="Times New Roman"/>
          <w:sz w:val="26"/>
          <w:szCs w:val="26"/>
        </w:rPr>
        <w:t>oraz zapisane w nich przewidywane liczby uczniów/słuchaczy, brane są również pod uwagę do ww. planu budżetu. Ponadto subwencja oświatowa przyznana na powiat odzwierciedla również stan liczbowy zapisany w S</w:t>
      </w:r>
      <w:r>
        <w:rPr>
          <w:rFonts w:ascii="Times New Roman" w:hAnsi="Times New Roman"/>
          <w:sz w:val="26"/>
          <w:szCs w:val="26"/>
        </w:rPr>
        <w:t xml:space="preserve">ystemie </w:t>
      </w:r>
      <w:r w:rsidRPr="00336A0D"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 xml:space="preserve">nformacji </w:t>
      </w:r>
      <w:r w:rsidRPr="00336A0D"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 xml:space="preserve">światowej       </w:t>
      </w:r>
      <w:r w:rsidRPr="00336A0D">
        <w:rPr>
          <w:rFonts w:ascii="Times New Roman" w:hAnsi="Times New Roman"/>
          <w:sz w:val="26"/>
          <w:szCs w:val="26"/>
        </w:rPr>
        <w:t xml:space="preserve"> na dzień 30 września  roku poprzedzającego rok otrzymania dotacji.  </w:t>
      </w:r>
    </w:p>
    <w:p w:rsidR="001A1195" w:rsidRPr="00336A0D" w:rsidRDefault="001A1195" w:rsidP="00A45A04">
      <w:pPr>
        <w:ind w:firstLine="708"/>
        <w:jc w:val="both"/>
        <w:rPr>
          <w:rFonts w:ascii="Times New Roman" w:hAnsi="Times New Roman"/>
          <w:sz w:val="26"/>
          <w:szCs w:val="26"/>
          <w:lang w:eastAsia="pl-PL"/>
        </w:rPr>
      </w:pPr>
      <w:r w:rsidRPr="00336A0D">
        <w:rPr>
          <w:rFonts w:ascii="Times New Roman" w:hAnsi="Times New Roman"/>
          <w:sz w:val="26"/>
          <w:szCs w:val="26"/>
          <w:lang w:eastAsia="pl-PL"/>
        </w:rPr>
        <w:t>Ponadto zarzut naruszenia prawa w §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336A0D">
        <w:rPr>
          <w:rFonts w:ascii="Times New Roman" w:hAnsi="Times New Roman"/>
          <w:sz w:val="26"/>
          <w:szCs w:val="26"/>
          <w:lang w:eastAsia="pl-PL"/>
        </w:rPr>
        <w:t>8 ustęp 2</w:t>
      </w:r>
      <w:r>
        <w:rPr>
          <w:rFonts w:ascii="Times New Roman" w:hAnsi="Times New Roman"/>
          <w:sz w:val="26"/>
          <w:szCs w:val="26"/>
          <w:lang w:eastAsia="pl-PL"/>
        </w:rPr>
        <w:t xml:space="preserve"> uchwały z dnia 26 czerwca  2009 roku N</w:t>
      </w:r>
      <w:r w:rsidRPr="00336A0D">
        <w:rPr>
          <w:rFonts w:ascii="Times New Roman" w:hAnsi="Times New Roman"/>
          <w:sz w:val="26"/>
          <w:szCs w:val="26"/>
          <w:lang w:eastAsia="pl-PL"/>
        </w:rPr>
        <w:t xml:space="preserve">r XXX/206/2009  w zakresie  w jakim uregulowane zostało, że do uzyskania przez Powiat Mławski informacji o ostatecznej kwocie części oświatowej subwencji ogólnej na dany rok kalendarzowy, dotacja będzie wyliczana zaliczkowo, </w:t>
      </w:r>
      <w:r w:rsidRPr="00336A0D">
        <w:rPr>
          <w:rFonts w:ascii="Times New Roman" w:hAnsi="Times New Roman"/>
          <w:sz w:val="26"/>
          <w:szCs w:val="26"/>
          <w:u w:val="single"/>
          <w:lang w:eastAsia="pl-PL"/>
        </w:rPr>
        <w:t>nie jest zasadny</w:t>
      </w:r>
      <w:r w:rsidRPr="00336A0D">
        <w:rPr>
          <w:rFonts w:ascii="Times New Roman" w:hAnsi="Times New Roman"/>
          <w:sz w:val="26"/>
          <w:szCs w:val="26"/>
          <w:lang w:eastAsia="pl-PL"/>
        </w:rPr>
        <w:t>. Powyższy zapis nie zmienia faktu wynikającego z art. 90 ust. 3c ustawy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336A0D">
        <w:rPr>
          <w:rFonts w:ascii="Times New Roman" w:hAnsi="Times New Roman"/>
          <w:sz w:val="26"/>
          <w:szCs w:val="26"/>
          <w:lang w:eastAsia="pl-PL"/>
        </w:rPr>
        <w:t>o systemie oświaty, że dotacje o których mowa w ust. 2-3a, są przekazywane przez powiat zgodnie z ww. uchwałą,  szkołom w 12 częściach i w terminach do ostatniego dnia każdego miesiąca. W tym zakresie  dotac</w:t>
      </w:r>
      <w:r>
        <w:rPr>
          <w:rFonts w:ascii="Times New Roman" w:hAnsi="Times New Roman"/>
          <w:sz w:val="26"/>
          <w:szCs w:val="26"/>
          <w:lang w:eastAsia="pl-PL"/>
        </w:rPr>
        <w:t xml:space="preserve">ja wypłacona została zaliczkowo </w:t>
      </w:r>
      <w:r w:rsidRPr="00336A0D">
        <w:rPr>
          <w:rFonts w:ascii="Times New Roman" w:hAnsi="Times New Roman"/>
          <w:sz w:val="26"/>
          <w:szCs w:val="26"/>
          <w:lang w:eastAsia="pl-PL"/>
        </w:rPr>
        <w:t>w bieżącym roku kal</w:t>
      </w:r>
      <w:r>
        <w:rPr>
          <w:rFonts w:ascii="Times New Roman" w:hAnsi="Times New Roman"/>
          <w:sz w:val="26"/>
          <w:szCs w:val="26"/>
          <w:lang w:eastAsia="pl-PL"/>
        </w:rPr>
        <w:t xml:space="preserve">endarzowym w miesiącach styczeń </w:t>
      </w:r>
      <w:r w:rsidRPr="00336A0D">
        <w:rPr>
          <w:rFonts w:ascii="Times New Roman" w:hAnsi="Times New Roman"/>
          <w:sz w:val="26"/>
          <w:szCs w:val="26"/>
          <w:lang w:eastAsia="pl-PL"/>
        </w:rPr>
        <w:t>–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336A0D">
        <w:rPr>
          <w:rFonts w:ascii="Times New Roman" w:hAnsi="Times New Roman"/>
          <w:sz w:val="26"/>
          <w:szCs w:val="26"/>
          <w:lang w:eastAsia="pl-PL"/>
        </w:rPr>
        <w:t>luty</w:t>
      </w:r>
      <w:r>
        <w:rPr>
          <w:rFonts w:ascii="Times New Roman" w:hAnsi="Times New Roman"/>
          <w:sz w:val="26"/>
          <w:szCs w:val="26"/>
          <w:lang w:eastAsia="pl-PL"/>
        </w:rPr>
        <w:t xml:space="preserve"> - marzec</w:t>
      </w:r>
      <w:r w:rsidRPr="00336A0D">
        <w:rPr>
          <w:rFonts w:ascii="Times New Roman" w:hAnsi="Times New Roman"/>
          <w:sz w:val="26"/>
          <w:szCs w:val="26"/>
          <w:lang w:eastAsia="pl-PL"/>
        </w:rPr>
        <w:t xml:space="preserve">, </w:t>
      </w:r>
      <w:r>
        <w:rPr>
          <w:rFonts w:ascii="Times New Roman" w:hAnsi="Times New Roman"/>
          <w:sz w:val="26"/>
          <w:szCs w:val="26"/>
          <w:lang w:eastAsia="pl-PL"/>
        </w:rPr>
        <w:t xml:space="preserve">                      </w:t>
      </w:r>
      <w:r w:rsidRPr="00336A0D">
        <w:rPr>
          <w:rFonts w:ascii="Times New Roman" w:hAnsi="Times New Roman"/>
          <w:sz w:val="26"/>
          <w:szCs w:val="26"/>
          <w:lang w:eastAsia="pl-PL"/>
        </w:rPr>
        <w:t xml:space="preserve">zaś już w miesiącu </w:t>
      </w:r>
      <w:r>
        <w:rPr>
          <w:rFonts w:ascii="Times New Roman" w:hAnsi="Times New Roman"/>
          <w:sz w:val="26"/>
          <w:szCs w:val="26"/>
          <w:lang w:eastAsia="pl-PL"/>
        </w:rPr>
        <w:t>kwietniu</w:t>
      </w:r>
      <w:r w:rsidRPr="00336A0D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336A0D">
        <w:rPr>
          <w:rFonts w:ascii="Times New Roman" w:hAnsi="Times New Roman"/>
          <w:sz w:val="26"/>
          <w:szCs w:val="26"/>
          <w:u w:val="single"/>
          <w:lang w:eastAsia="pl-PL"/>
        </w:rPr>
        <w:t>dotacja wypłacona została z wyrównaniem</w:t>
      </w:r>
      <w:r w:rsidRPr="00336A0D">
        <w:rPr>
          <w:rFonts w:ascii="Times New Roman" w:hAnsi="Times New Roman"/>
          <w:sz w:val="26"/>
          <w:szCs w:val="26"/>
          <w:lang w:eastAsia="pl-PL"/>
        </w:rPr>
        <w:t xml:space="preserve"> w oparciu </w:t>
      </w:r>
      <w:r>
        <w:rPr>
          <w:rFonts w:ascii="Times New Roman" w:hAnsi="Times New Roman"/>
          <w:sz w:val="26"/>
          <w:szCs w:val="26"/>
          <w:lang w:eastAsia="pl-PL"/>
        </w:rPr>
        <w:t xml:space="preserve">      </w:t>
      </w:r>
      <w:r w:rsidRPr="00336A0D">
        <w:rPr>
          <w:rFonts w:ascii="Times New Roman" w:hAnsi="Times New Roman"/>
          <w:sz w:val="26"/>
          <w:szCs w:val="26"/>
          <w:lang w:eastAsia="pl-PL"/>
        </w:rPr>
        <w:t>o stawki bieżącego utrzymania szkół  tego samego typu i rodzaju jak w powiatach sąsiednich,  w wysokości  50 % bieżącego utrzymania. Ostatecznego przekazania</w:t>
      </w:r>
      <w:r>
        <w:rPr>
          <w:rFonts w:ascii="Times New Roman" w:hAnsi="Times New Roman"/>
          <w:sz w:val="26"/>
          <w:szCs w:val="26"/>
          <w:lang w:eastAsia="pl-PL"/>
        </w:rPr>
        <w:t xml:space="preserve">         </w:t>
      </w:r>
      <w:r w:rsidRPr="00336A0D">
        <w:rPr>
          <w:rFonts w:ascii="Times New Roman" w:hAnsi="Times New Roman"/>
          <w:sz w:val="26"/>
          <w:szCs w:val="26"/>
          <w:lang w:eastAsia="pl-PL"/>
        </w:rPr>
        <w:t xml:space="preserve"> i rozliczenia dotacji podmiotowej dokonuje się w obrębie roku kalendarzowego/ budżetowego.</w:t>
      </w:r>
    </w:p>
    <w:p w:rsidR="001A1195" w:rsidRPr="00336A0D" w:rsidRDefault="001A1195" w:rsidP="00A45A04">
      <w:pPr>
        <w:ind w:firstLine="708"/>
        <w:jc w:val="both"/>
        <w:rPr>
          <w:rFonts w:ascii="Times New Roman" w:hAnsi="Times New Roman"/>
          <w:sz w:val="26"/>
          <w:szCs w:val="26"/>
          <w:lang w:eastAsia="pl-PL"/>
        </w:rPr>
      </w:pPr>
      <w:r w:rsidRPr="00336A0D">
        <w:rPr>
          <w:rFonts w:ascii="Times New Roman" w:hAnsi="Times New Roman"/>
          <w:sz w:val="26"/>
          <w:szCs w:val="26"/>
          <w:lang w:eastAsia="pl-PL"/>
        </w:rPr>
        <w:t>Powiat Mławski</w:t>
      </w:r>
      <w:r>
        <w:rPr>
          <w:rFonts w:ascii="Times New Roman" w:hAnsi="Times New Roman"/>
          <w:sz w:val="26"/>
          <w:szCs w:val="26"/>
          <w:lang w:eastAsia="pl-PL"/>
        </w:rPr>
        <w:t xml:space="preserve"> o wysokości dotacji na ucznia/</w:t>
      </w:r>
      <w:r w:rsidRPr="00336A0D">
        <w:rPr>
          <w:rFonts w:ascii="Times New Roman" w:hAnsi="Times New Roman"/>
          <w:sz w:val="26"/>
          <w:szCs w:val="26"/>
          <w:lang w:eastAsia="pl-PL"/>
        </w:rPr>
        <w:t xml:space="preserve">słuchacza pozyskuje informację z powiatów sąsiednich w miesiącu lutym , marcu. Wcześniejsze ustalenie wysokości dotacji na ucznia/słuchacza jest niemożliwe z uwagi na niezamknięte budżety powiatów.  </w:t>
      </w:r>
    </w:p>
    <w:p w:rsidR="001A1195" w:rsidRDefault="001A1195" w:rsidP="000F1304">
      <w:pPr>
        <w:ind w:firstLine="709"/>
        <w:jc w:val="both"/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>Mając powyższe na względzie, wniosek o oddalenie skargi jest uzasadniony</w:t>
      </w:r>
      <w:r w:rsidRPr="00336A0D">
        <w:rPr>
          <w:rFonts w:ascii="Times New Roman" w:hAnsi="Times New Roman"/>
          <w:sz w:val="26"/>
          <w:szCs w:val="26"/>
          <w:lang w:eastAsia="pl-PL"/>
        </w:rPr>
        <w:t xml:space="preserve"> </w:t>
      </w:r>
    </w:p>
    <w:p w:rsidR="001A1195" w:rsidRDefault="001A1195" w:rsidP="00F14460">
      <w:pPr>
        <w:adjustRightInd w:val="0"/>
        <w:ind w:firstLine="5327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1A1195" w:rsidRDefault="001A1195" w:rsidP="00F14460">
      <w:pPr>
        <w:adjustRightInd w:val="0"/>
        <w:ind w:firstLine="5327"/>
        <w:jc w:val="both"/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>Przewodniczący Rady Powiatu</w:t>
      </w:r>
    </w:p>
    <w:p w:rsidR="001A1195" w:rsidRDefault="001A1195" w:rsidP="00F14460">
      <w:pPr>
        <w:ind w:firstLine="5752"/>
      </w:pPr>
      <w:r>
        <w:rPr>
          <w:rFonts w:ascii="Times New Roman" w:hAnsi="Times New Roman"/>
          <w:bCs/>
          <w:sz w:val="26"/>
          <w:szCs w:val="26"/>
          <w:lang w:eastAsia="pl-PL"/>
        </w:rPr>
        <w:t xml:space="preserve">   Michał Danielewicz </w:t>
      </w:r>
    </w:p>
    <w:p w:rsidR="001A1195" w:rsidRDefault="001A1195" w:rsidP="00A45A04">
      <w:pPr>
        <w:jc w:val="both"/>
        <w:rPr>
          <w:rFonts w:ascii="Times New Roman" w:hAnsi="Times New Roman"/>
          <w:sz w:val="26"/>
          <w:szCs w:val="26"/>
          <w:lang w:eastAsia="pl-PL"/>
        </w:rPr>
      </w:pPr>
      <w:r w:rsidRPr="00336A0D">
        <w:rPr>
          <w:rFonts w:ascii="Times New Roman" w:hAnsi="Times New Roman"/>
          <w:sz w:val="26"/>
          <w:szCs w:val="26"/>
          <w:lang w:eastAsia="pl-PL"/>
        </w:rPr>
        <w:t xml:space="preserve">Załączniki: </w:t>
      </w:r>
    </w:p>
    <w:p w:rsidR="001A1195" w:rsidRDefault="001A1195" w:rsidP="00C63C2F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eastAsia="pl-PL"/>
        </w:rPr>
      </w:pPr>
      <w:r w:rsidRPr="00336A0D">
        <w:rPr>
          <w:rFonts w:ascii="Times New Roman" w:hAnsi="Times New Roman"/>
          <w:sz w:val="26"/>
          <w:szCs w:val="26"/>
          <w:lang w:eastAsia="pl-PL"/>
        </w:rPr>
        <w:t>Odpis odpowiedzi na skargę.</w:t>
      </w:r>
    </w:p>
    <w:p w:rsidR="001A1195" w:rsidRPr="00336A0D" w:rsidRDefault="001A1195" w:rsidP="00A45A04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eastAsia="pl-PL"/>
        </w:rPr>
      </w:pPr>
      <w:r w:rsidRPr="00336A0D">
        <w:rPr>
          <w:rFonts w:ascii="Times New Roman" w:hAnsi="Times New Roman"/>
          <w:sz w:val="26"/>
          <w:szCs w:val="26"/>
          <w:lang w:eastAsia="pl-PL"/>
        </w:rPr>
        <w:t>Kopia uchwały Rady Powiatu Mławskiego dnia 29 czerwca</w:t>
      </w:r>
      <w:r>
        <w:rPr>
          <w:rFonts w:ascii="Times New Roman" w:hAnsi="Times New Roman"/>
          <w:sz w:val="26"/>
          <w:szCs w:val="26"/>
          <w:lang w:eastAsia="pl-PL"/>
        </w:rPr>
        <w:t xml:space="preserve"> 2012 roku                    N</w:t>
      </w:r>
      <w:r w:rsidRPr="00336A0D">
        <w:rPr>
          <w:rFonts w:ascii="Times New Roman" w:hAnsi="Times New Roman"/>
          <w:sz w:val="26"/>
          <w:szCs w:val="26"/>
          <w:lang w:eastAsia="pl-PL"/>
        </w:rPr>
        <w:t xml:space="preserve">r XVIII/139/2012  w sprawie trybu udzielania dotacji szkołom niepublicznym </w:t>
      </w:r>
      <w:r>
        <w:rPr>
          <w:rFonts w:ascii="Times New Roman" w:hAnsi="Times New Roman"/>
          <w:sz w:val="26"/>
          <w:szCs w:val="26"/>
          <w:lang w:eastAsia="pl-PL"/>
        </w:rPr>
        <w:t xml:space="preserve">           </w:t>
      </w:r>
      <w:r w:rsidRPr="00336A0D">
        <w:rPr>
          <w:rFonts w:ascii="Times New Roman" w:hAnsi="Times New Roman"/>
          <w:sz w:val="26"/>
          <w:szCs w:val="26"/>
          <w:lang w:eastAsia="pl-PL"/>
        </w:rPr>
        <w:t>o uprawnieniach szkół publicznych oraz trybu i zakresu kontroli prawidłowości</w:t>
      </w:r>
      <w:r>
        <w:rPr>
          <w:rFonts w:ascii="Times New Roman" w:hAnsi="Times New Roman"/>
          <w:sz w:val="26"/>
          <w:szCs w:val="26"/>
          <w:lang w:eastAsia="pl-PL"/>
        </w:rPr>
        <w:t xml:space="preserve">        </w:t>
      </w:r>
      <w:r w:rsidRPr="00336A0D">
        <w:rPr>
          <w:rFonts w:ascii="Times New Roman" w:hAnsi="Times New Roman"/>
          <w:sz w:val="26"/>
          <w:szCs w:val="26"/>
          <w:lang w:eastAsia="pl-PL"/>
        </w:rPr>
        <w:t xml:space="preserve"> ich wykorzystania.  </w:t>
      </w:r>
    </w:p>
    <w:sectPr w:rsidR="001A1195" w:rsidRPr="00336A0D" w:rsidSect="000675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195" w:rsidRDefault="001A1195" w:rsidP="00893B4E">
      <w:pPr>
        <w:spacing w:after="0" w:line="240" w:lineRule="auto"/>
      </w:pPr>
      <w:r>
        <w:separator/>
      </w:r>
    </w:p>
  </w:endnote>
  <w:endnote w:type="continuationSeparator" w:id="0">
    <w:p w:rsidR="001A1195" w:rsidRDefault="001A1195" w:rsidP="0089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195" w:rsidRDefault="001A1195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1A1195" w:rsidRDefault="001A11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195" w:rsidRDefault="001A1195" w:rsidP="00893B4E">
      <w:pPr>
        <w:spacing w:after="0" w:line="240" w:lineRule="auto"/>
      </w:pPr>
      <w:r>
        <w:separator/>
      </w:r>
    </w:p>
  </w:footnote>
  <w:footnote w:type="continuationSeparator" w:id="0">
    <w:p w:rsidR="001A1195" w:rsidRDefault="001A1195" w:rsidP="0089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34B15"/>
    <w:multiLevelType w:val="hybridMultilevel"/>
    <w:tmpl w:val="42D42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A04"/>
    <w:rsid w:val="00003BD9"/>
    <w:rsid w:val="00067501"/>
    <w:rsid w:val="00074048"/>
    <w:rsid w:val="000E7B79"/>
    <w:rsid w:val="000F1304"/>
    <w:rsid w:val="00112341"/>
    <w:rsid w:val="001A05BC"/>
    <w:rsid w:val="001A1195"/>
    <w:rsid w:val="00251130"/>
    <w:rsid w:val="00256267"/>
    <w:rsid w:val="0031202F"/>
    <w:rsid w:val="00336A0D"/>
    <w:rsid w:val="00470F32"/>
    <w:rsid w:val="005D39B9"/>
    <w:rsid w:val="005E3E70"/>
    <w:rsid w:val="0062303A"/>
    <w:rsid w:val="00623A2A"/>
    <w:rsid w:val="00834D63"/>
    <w:rsid w:val="008930CA"/>
    <w:rsid w:val="00893B4E"/>
    <w:rsid w:val="008A16A6"/>
    <w:rsid w:val="00987C42"/>
    <w:rsid w:val="009C2C1A"/>
    <w:rsid w:val="009E5511"/>
    <w:rsid w:val="00A45A04"/>
    <w:rsid w:val="00AD16D8"/>
    <w:rsid w:val="00B07DB2"/>
    <w:rsid w:val="00B42E6C"/>
    <w:rsid w:val="00BE6E61"/>
    <w:rsid w:val="00BF58A0"/>
    <w:rsid w:val="00C63C2F"/>
    <w:rsid w:val="00E12349"/>
    <w:rsid w:val="00EA31A4"/>
    <w:rsid w:val="00EB6D32"/>
    <w:rsid w:val="00EB6EBF"/>
    <w:rsid w:val="00F14460"/>
    <w:rsid w:val="00F91893"/>
    <w:rsid w:val="00FC6304"/>
    <w:rsid w:val="00FE0926"/>
    <w:rsid w:val="00FE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93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3B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3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3B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3</Pages>
  <Words>1041</Words>
  <Characters>6247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asia</cp:lastModifiedBy>
  <cp:revision>13</cp:revision>
  <cp:lastPrinted>2012-09-18T09:53:00Z</cp:lastPrinted>
  <dcterms:created xsi:type="dcterms:W3CDTF">2012-09-17T11:17:00Z</dcterms:created>
  <dcterms:modified xsi:type="dcterms:W3CDTF">2012-09-27T09:08:00Z</dcterms:modified>
</cp:coreProperties>
</file>