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81" w:rsidRPr="00BC1324" w:rsidRDefault="000A0A81" w:rsidP="00AB2491">
      <w:pPr>
        <w:spacing w:line="240" w:lineRule="auto"/>
        <w:ind w:firstLine="5529"/>
        <w:jc w:val="both"/>
        <w:rPr>
          <w:rFonts w:ascii="Times New Roman" w:hAnsi="Times New Roman"/>
          <w:lang w:eastAsia="pl-PL"/>
        </w:rPr>
      </w:pPr>
      <w:r w:rsidRPr="00BC1324">
        <w:rPr>
          <w:rFonts w:ascii="Times New Roman" w:hAnsi="Times New Roman"/>
          <w:lang w:eastAsia="pl-PL"/>
        </w:rPr>
        <w:t xml:space="preserve">Załącznik Nr  1 do uchwały </w:t>
      </w:r>
    </w:p>
    <w:p w:rsidR="000A0A81" w:rsidRDefault="000A0A81" w:rsidP="00AB2491">
      <w:pPr>
        <w:spacing w:line="240" w:lineRule="auto"/>
        <w:ind w:firstLine="552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Nr XX/160/2012</w:t>
      </w:r>
    </w:p>
    <w:p w:rsidR="000A0A81" w:rsidRPr="00BC1324" w:rsidRDefault="000A0A81" w:rsidP="00AB2491">
      <w:pPr>
        <w:spacing w:line="240" w:lineRule="auto"/>
        <w:ind w:firstLine="5529"/>
        <w:jc w:val="both"/>
        <w:rPr>
          <w:rFonts w:ascii="Times New Roman" w:hAnsi="Times New Roman"/>
          <w:lang w:eastAsia="pl-PL"/>
        </w:rPr>
      </w:pPr>
      <w:r w:rsidRPr="00BC1324">
        <w:rPr>
          <w:rFonts w:ascii="Times New Roman" w:hAnsi="Times New Roman"/>
          <w:lang w:eastAsia="pl-PL"/>
        </w:rPr>
        <w:t>Rady Powiatu Mławskiego</w:t>
      </w:r>
    </w:p>
    <w:p w:rsidR="000A0A81" w:rsidRDefault="000A0A81" w:rsidP="00AB2491">
      <w:pPr>
        <w:spacing w:line="240" w:lineRule="auto"/>
        <w:ind w:firstLine="5529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lang w:eastAsia="pl-PL"/>
        </w:rPr>
        <w:t xml:space="preserve"> z dnia 25.09.2012</w:t>
      </w:r>
      <w:r w:rsidRPr="00BC1324">
        <w:rPr>
          <w:rFonts w:ascii="Times New Roman" w:hAnsi="Times New Roman"/>
          <w:lang w:eastAsia="pl-PL"/>
        </w:rPr>
        <w:t>r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.      </w:t>
      </w:r>
    </w:p>
    <w:p w:rsidR="000A0A81" w:rsidRPr="008476F2" w:rsidRDefault="000A0A81" w:rsidP="00BC1324">
      <w:pPr>
        <w:ind w:firstLine="5529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</w:p>
    <w:p w:rsidR="000A0A81" w:rsidRPr="008476F2" w:rsidRDefault="000A0A81" w:rsidP="00BD7449">
      <w:pPr>
        <w:ind w:left="3900"/>
        <w:rPr>
          <w:rFonts w:ascii="Times New Roman" w:hAnsi="Times New Roman"/>
          <w:b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Wojewódzki Sąd Administracyjny                                                           w Warszawie                                                                                                      ul. Jasna 2/4                                                                                 00-013 Warszawa </w:t>
      </w:r>
    </w:p>
    <w:p w:rsidR="000A0A81" w:rsidRPr="008476F2" w:rsidRDefault="000A0A81" w:rsidP="00BD7449">
      <w:pPr>
        <w:spacing w:after="0"/>
        <w:ind w:left="3900" w:hanging="3900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  </w:t>
      </w: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  Skarżący: 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Centrum Nauki i Biznesu „ Żak „ Sp. z o.o.   </w:t>
      </w:r>
    </w:p>
    <w:p w:rsidR="000A0A81" w:rsidRDefault="000A0A81" w:rsidP="00BD7449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90 – 361 Łódź                                                                           ul. Piotrkowska 278                                         reprezentowana przez  adwokata Witolda Owczarka                                                   Kancelaria Adwokacka  Porczyński</w:t>
      </w:r>
    </w:p>
    <w:p w:rsidR="000A0A81" w:rsidRDefault="000A0A81" w:rsidP="00BD7449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O</w:t>
      </w:r>
      <w:r>
        <w:rPr>
          <w:rFonts w:ascii="Times New Roman" w:hAnsi="Times New Roman"/>
          <w:sz w:val="26"/>
          <w:szCs w:val="26"/>
          <w:lang w:eastAsia="pl-PL"/>
        </w:rPr>
        <w:t>wczarek i Spółka Sp. j.</w:t>
      </w:r>
    </w:p>
    <w:p w:rsidR="000A0A81" w:rsidRDefault="000A0A81" w:rsidP="008330F3">
      <w:pPr>
        <w:spacing w:after="0"/>
        <w:ind w:left="3900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90 – 450 Łódź </w:t>
      </w:r>
    </w:p>
    <w:p w:rsidR="000A0A81" w:rsidRPr="008476F2" w:rsidRDefault="000A0A81" w:rsidP="00BD7449">
      <w:pPr>
        <w:ind w:left="3900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ul. Kpt. F. Żwirki 2, II piętro  </w:t>
      </w:r>
    </w:p>
    <w:p w:rsidR="000A0A81" w:rsidRPr="008476F2" w:rsidRDefault="000A0A81" w:rsidP="00BD7449">
      <w:pPr>
        <w:spacing w:after="0"/>
        <w:ind w:left="3900" w:hanging="3900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</w:t>
      </w: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     Strona przeciwna: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Rada Powiatu Mławskiego </w:t>
      </w:r>
    </w:p>
    <w:p w:rsidR="000A0A81" w:rsidRPr="008476F2" w:rsidRDefault="000A0A81" w:rsidP="00BD7449">
      <w:pPr>
        <w:spacing w:after="0"/>
        <w:ind w:left="5043" w:hanging="5043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</w:t>
      </w:r>
      <w:r w:rsidRPr="008476F2">
        <w:rPr>
          <w:rFonts w:ascii="Times New Roman" w:hAnsi="Times New Roman"/>
          <w:b/>
          <w:sz w:val="26"/>
          <w:szCs w:val="26"/>
          <w:lang w:eastAsia="pl-PL"/>
        </w:rPr>
        <w:t xml:space="preserve">   </w:t>
      </w:r>
      <w:r w:rsidRPr="008476F2">
        <w:rPr>
          <w:rFonts w:ascii="Times New Roman" w:hAnsi="Times New Roman"/>
          <w:sz w:val="26"/>
          <w:szCs w:val="26"/>
          <w:lang w:eastAsia="pl-PL"/>
        </w:rPr>
        <w:t>06</w:t>
      </w:r>
      <w:r w:rsidRPr="008476F2">
        <w:rPr>
          <w:rFonts w:ascii="Times New Roman" w:hAnsi="Times New Roman"/>
          <w:b/>
          <w:sz w:val="26"/>
          <w:szCs w:val="26"/>
          <w:lang w:eastAsia="pl-PL"/>
        </w:rPr>
        <w:t>-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500 Mława                                  </w:t>
      </w:r>
    </w:p>
    <w:p w:rsidR="000A0A81" w:rsidRDefault="000A0A81" w:rsidP="00AB2491">
      <w:pPr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                                   ul. Reymonta 6</w:t>
      </w:r>
    </w:p>
    <w:p w:rsidR="000A0A81" w:rsidRPr="008476F2" w:rsidRDefault="000A0A81" w:rsidP="00BD7449">
      <w:pPr>
        <w:ind w:firstLine="4193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                                                                          </w:t>
      </w:r>
    </w:p>
    <w:p w:rsidR="000A0A81" w:rsidRPr="008476F2" w:rsidRDefault="000A0A81" w:rsidP="00E84B6E">
      <w:pPr>
        <w:ind w:left="3900" w:hanging="390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>ODPOWIEDŹ  NA  SKARGĘ</w:t>
      </w:r>
    </w:p>
    <w:p w:rsidR="000A0A81" w:rsidRPr="008476F2" w:rsidRDefault="000A0A81" w:rsidP="00683640">
      <w:pPr>
        <w:adjustRightInd w:val="0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Działając na podstawie art. 54 § 2 u</w:t>
      </w:r>
      <w:r>
        <w:rPr>
          <w:rFonts w:ascii="Times New Roman" w:hAnsi="Times New Roman"/>
          <w:sz w:val="26"/>
          <w:szCs w:val="26"/>
          <w:lang w:eastAsia="pl-PL"/>
        </w:rPr>
        <w:t>stawy z dnia 30 sierpnia 2002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– Prawo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o postępowaniu  przed  sądami  administracyjnymi  (Dz.  U.  z 2012 r. poz. 270),  Rada Powiatu Mławskiego przekazuje wraz z niniejszą odpowiedzią, </w:t>
      </w:r>
      <w:r>
        <w:rPr>
          <w:rFonts w:ascii="Times New Roman" w:hAnsi="Times New Roman"/>
          <w:sz w:val="26"/>
          <w:szCs w:val="26"/>
          <w:lang w:eastAsia="pl-PL"/>
        </w:rPr>
        <w:t>skargę z dnia 03 września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wniesioną  przez  Centrum Nauki i Biznesu „ Żak „ Sp. z o.o.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z siedzibą w Łodzi, na uchwałę 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pl-PL"/>
        </w:rPr>
        <w:t>N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 xml:space="preserve">r XXXIX/261/2010 Rady Powiatu Mławskiego  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     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z dnia 30 marca 2010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>roku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 xml:space="preserve"> w sprawie zmiany w trybie udzielania i rozliczania dotacji szkołom niepublicznym o uprawnieniach szkół publicznych oraz  trybu i zakresu kontroli prawidłowości ich wykorzystania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, doręczoną stronie przeciwnej w dniu 07.09.2012r. , z wnioskiem: </w:t>
      </w:r>
    </w:p>
    <w:p w:rsidR="000A0A81" w:rsidRPr="008476F2" w:rsidRDefault="000A0A81" w:rsidP="00683640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1) o oddalenie skargi na ww. uchwałę,</w:t>
      </w:r>
    </w:p>
    <w:p w:rsidR="000A0A81" w:rsidRDefault="000A0A81" w:rsidP="00683640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2) zasądzenie od skarżącego kosztów postępowania, według norm przepisanych.</w:t>
      </w:r>
    </w:p>
    <w:p w:rsidR="000A0A81" w:rsidRDefault="000A0A81" w:rsidP="00683640">
      <w:pPr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0A0A81" w:rsidRPr="008476F2" w:rsidRDefault="000A0A81" w:rsidP="00BD7449">
      <w:pPr>
        <w:ind w:left="3900"/>
        <w:rPr>
          <w:rFonts w:ascii="Times New Roman" w:hAnsi="Times New Roman"/>
          <w:b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>Uzasadnienie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W dniu 7 września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- za pośrednictwem Rady Powiatu Mławskiego Centrum Nauki i Biznesu „ Żak „ Sp. z o.o. z siedzibą w Łodzi, skierowało skargę  </w:t>
      </w:r>
      <w:r>
        <w:rPr>
          <w:rFonts w:ascii="Times New Roman" w:hAnsi="Times New Roman"/>
          <w:sz w:val="26"/>
          <w:szCs w:val="26"/>
          <w:lang w:eastAsia="pl-PL"/>
        </w:rPr>
        <w:t xml:space="preserve">    </w:t>
      </w:r>
      <w:r w:rsidRPr="008476F2">
        <w:rPr>
          <w:rFonts w:ascii="Times New Roman" w:hAnsi="Times New Roman"/>
          <w:sz w:val="26"/>
          <w:szCs w:val="26"/>
          <w:lang w:eastAsia="pl-PL"/>
        </w:rPr>
        <w:t>do Wojewódzkiego Sądu Administracyjnego w Warszawie,  wnosząc o stwierdzenie nieważności uchwały XXXIX/261/2010 Rady Powiatu Mła</w:t>
      </w:r>
      <w:r>
        <w:rPr>
          <w:rFonts w:ascii="Times New Roman" w:hAnsi="Times New Roman"/>
          <w:sz w:val="26"/>
          <w:szCs w:val="26"/>
          <w:lang w:eastAsia="pl-PL"/>
        </w:rPr>
        <w:t>wskiego z dnia  30 marca 2010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w sprawie zmiany w trybie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udzielania i rozliczania dotacji szkołom niepublicznym o uprawnieniach szkół publicznych oraz  trybu i zakresu kontroli prawidłowości ich wykorzystania w zakresie §1  ustęp 2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punkt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 xml:space="preserve">1 i 3, §1 ustęp 3 punkty 8-10  oraz § 1 ustęp 4. 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Skarżący w dniu 23 lipca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złożył wezwanie - kierowane do Rady Powiatu Mławskiego do usunięcia naruszenia prawa poleg</w:t>
      </w:r>
      <w:r>
        <w:rPr>
          <w:rFonts w:ascii="Times New Roman" w:hAnsi="Times New Roman"/>
          <w:sz w:val="26"/>
          <w:szCs w:val="26"/>
          <w:lang w:eastAsia="pl-PL"/>
        </w:rPr>
        <w:t xml:space="preserve">ającego na niezgodnymi              z ustawą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o systemie oświaty zapisami uchwały Rady Powiatu Mławskiego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N</w:t>
      </w:r>
      <w:r w:rsidRPr="008476F2">
        <w:rPr>
          <w:rFonts w:ascii="Times New Roman" w:hAnsi="Times New Roman"/>
          <w:sz w:val="26"/>
          <w:szCs w:val="26"/>
          <w:lang w:eastAsia="pl-PL"/>
        </w:rPr>
        <w:t>r XXXIX/261/2010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>z dnia  30 marca 2010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 w sprawie zmiany w trybie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udzielania i rozliczania dotacji szkołom niepublicznym o uprawnieniach szkół publicznych oraz  trybu i zakresu kontroli prawidłowości ich wykorzystania.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  W okresie przewidzianym na odpowiedź na ww. wezwania do usunięcia naruszenia prawa przedmiotowa uchwała przestała obowiązywać w związku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>z wejściem</w:t>
      </w:r>
      <w:r>
        <w:rPr>
          <w:rFonts w:ascii="Times New Roman" w:hAnsi="Times New Roman"/>
          <w:sz w:val="26"/>
          <w:szCs w:val="26"/>
          <w:lang w:eastAsia="pl-PL"/>
        </w:rPr>
        <w:t xml:space="preserve"> w życie w dniu 27 lipca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uchwały Rady Powiatu Mławskiego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z dnia 29 czerwca </w:t>
      </w:r>
      <w:r>
        <w:rPr>
          <w:rFonts w:ascii="Times New Roman" w:hAnsi="Times New Roman"/>
          <w:sz w:val="26"/>
          <w:szCs w:val="26"/>
          <w:lang w:eastAsia="pl-PL"/>
        </w:rPr>
        <w:t xml:space="preserve">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>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XVIII/139/2012  w sprawie trybu udzielania dotacji szkołom niepublicznym o uprawnieniach szkół publicznych oraz trybu i zakresu kontroli prawidłowości ich wykorzystania. </w:t>
      </w:r>
    </w:p>
    <w:p w:rsidR="000A0A81" w:rsidRDefault="000A0A81" w:rsidP="00E84B6E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sz w:val="26"/>
          <w:szCs w:val="26"/>
          <w:lang w:eastAsia="pl-PL"/>
        </w:rPr>
        <w:t>Dowód: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uchwała Rady Powiatu Mławskiego dnia 29 czerwca</w:t>
      </w:r>
      <w:r>
        <w:rPr>
          <w:rFonts w:ascii="Times New Roman" w:hAnsi="Times New Roman"/>
          <w:sz w:val="26"/>
          <w:szCs w:val="26"/>
          <w:lang w:eastAsia="pl-PL"/>
        </w:rPr>
        <w:t xml:space="preserve">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  </w:t>
      </w:r>
      <w:r>
        <w:rPr>
          <w:rFonts w:ascii="Times New Roman" w:hAnsi="Times New Roman"/>
          <w:sz w:val="26"/>
          <w:szCs w:val="26"/>
          <w:lang w:eastAsia="pl-PL"/>
        </w:rPr>
        <w:t xml:space="preserve">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XVIII/139/2012  w sprawie trybu udzielania dotacji szkołom niepublicznym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o uprawnieniach szkół publicznych oraz trybu i zakresu kontroli prawidłowości ich wykorzystania. </w:t>
      </w:r>
    </w:p>
    <w:p w:rsidR="000A0A81" w:rsidRPr="00336A0D" w:rsidRDefault="000A0A81" w:rsidP="00E84B6E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Uwzględniając okoliczność, iż Rada Powiatu Mławskiego zapisem § 11 nowej uchwały z 29 czerwca 2012 roku stwierdziła utratę mocy obowiązującej zaskarżonej uchwały z 26 czerwca 2009 roku, a wraz z nią noweli z dnia 30 marca 2010 roku, należy podnieść zarzut braku interesu prawnego po stronie skarżącego. Warunkiem zaskarżenia uchwały Rady Powiatu  zgodnie z art. 87 ust 1 ustawy z dnia 5  czerwca 1998 roku o samorządzie powiatowym  (Dz. U. z 2001r. Nr 142 poz. 1592 ze zm.) jest posiadanie interesu prawnego. Natomiast zarzut naruszenia interesu prawnego             w stosunku do zaskarżonych zapisów uchwały Rady Powiatu, które w dacie złożenia skargi nie obowiązywały, jest nieuzasadniony. Z zapisów tych nie wynikały żadne skutki finansowe dla skarżącego. Interes prawny powinien natomiast być konkretny       i rzeczywisty a takiego w danym przypadku brak. 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0A0A81" w:rsidRPr="008476F2" w:rsidRDefault="000A0A81" w:rsidP="006836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pl-PL"/>
        </w:rPr>
        <w:t>Nadto należy podnieść, iż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zarzut  naruszenia prawa w  § 1 ustęp 2 punkt 1 uchwały </w:t>
      </w:r>
      <w:r>
        <w:rPr>
          <w:rFonts w:ascii="Times New Roman" w:hAnsi="Times New Roman"/>
          <w:sz w:val="26"/>
          <w:szCs w:val="26"/>
          <w:lang w:eastAsia="pl-PL"/>
        </w:rPr>
        <w:t xml:space="preserve">      z dnia 30 marca 2010 roku  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XXXIX/261/2010 w zakresie w jakim podstawą obliczania/naliczania rozliczanej dotacji określa się na podstawie danych zawartych </w:t>
      </w:r>
      <w:r>
        <w:rPr>
          <w:rFonts w:ascii="Times New Roman" w:hAnsi="Times New Roman"/>
          <w:sz w:val="26"/>
          <w:szCs w:val="26"/>
          <w:lang w:eastAsia="pl-PL"/>
        </w:rPr>
        <w:t xml:space="preserve">    </w:t>
      </w:r>
      <w:r w:rsidRPr="008476F2">
        <w:rPr>
          <w:rFonts w:ascii="Times New Roman" w:hAnsi="Times New Roman"/>
          <w:sz w:val="26"/>
          <w:szCs w:val="26"/>
          <w:lang w:eastAsia="pl-PL"/>
        </w:rPr>
        <w:t>w sprawozdaniu  S</w:t>
      </w:r>
      <w:r>
        <w:rPr>
          <w:rFonts w:ascii="Times New Roman" w:hAnsi="Times New Roman"/>
          <w:sz w:val="26"/>
          <w:szCs w:val="26"/>
          <w:lang w:eastAsia="pl-PL"/>
        </w:rPr>
        <w:t xml:space="preserve">ystemu </w:t>
      </w:r>
      <w:r w:rsidRPr="008476F2">
        <w:rPr>
          <w:rFonts w:ascii="Times New Roman" w:hAnsi="Times New Roman"/>
          <w:sz w:val="26"/>
          <w:szCs w:val="26"/>
          <w:lang w:eastAsia="pl-PL"/>
        </w:rPr>
        <w:t>I</w:t>
      </w:r>
      <w:r>
        <w:rPr>
          <w:rFonts w:ascii="Times New Roman" w:hAnsi="Times New Roman"/>
          <w:sz w:val="26"/>
          <w:szCs w:val="26"/>
          <w:lang w:eastAsia="pl-PL"/>
        </w:rPr>
        <w:t xml:space="preserve">nformacji </w:t>
      </w:r>
      <w:r w:rsidRPr="008476F2">
        <w:rPr>
          <w:rFonts w:ascii="Times New Roman" w:hAnsi="Times New Roman"/>
          <w:sz w:val="26"/>
          <w:szCs w:val="26"/>
          <w:lang w:eastAsia="pl-PL"/>
        </w:rPr>
        <w:t>O</w:t>
      </w:r>
      <w:r>
        <w:rPr>
          <w:rFonts w:ascii="Times New Roman" w:hAnsi="Times New Roman"/>
          <w:sz w:val="26"/>
          <w:szCs w:val="26"/>
          <w:lang w:eastAsia="pl-PL"/>
        </w:rPr>
        <w:t>światowej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ze stanem na 30 września roku poprzedzającego rok udzielania dotacji, a następnie dokonuje korekty na podstawie sprawozdania SIO ze stanem na 31 marca roku udzielanej dotacji, </w:t>
      </w:r>
      <w:r w:rsidRPr="00BC1324">
        <w:rPr>
          <w:rFonts w:ascii="Times New Roman" w:hAnsi="Times New Roman"/>
          <w:sz w:val="26"/>
          <w:szCs w:val="26"/>
          <w:u w:val="single"/>
          <w:lang w:eastAsia="pl-PL"/>
        </w:rPr>
        <w:t>nie jest  zasadny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, ponieważ </w:t>
      </w:r>
      <w:r w:rsidRPr="008476F2">
        <w:rPr>
          <w:rFonts w:ascii="Times New Roman" w:hAnsi="Times New Roman"/>
          <w:sz w:val="26"/>
          <w:szCs w:val="26"/>
        </w:rPr>
        <w:t>wykorzystuje  się go tylko w organie dotującym  do planowania podstawy budżetu na każdą szkołę na rok następny.  Złożone przez szkoły niepubliczne wnioski do dnia 30 września, które  są warunkiem otrzymania dotacji w roku następnym oraz zapisane w nich przewidywane liczby uczniów/słuchaczy, brane są również pod uwagę do ww. planu budżetu. Ponadto subwencja oświatowa przyznana na powiat odzwierciedla również stan liczbowy zapisany w S</w:t>
      </w:r>
      <w:r>
        <w:rPr>
          <w:rFonts w:ascii="Times New Roman" w:hAnsi="Times New Roman"/>
          <w:sz w:val="26"/>
          <w:szCs w:val="26"/>
        </w:rPr>
        <w:t xml:space="preserve">ystemie Informacji Oświatowej     </w:t>
      </w:r>
      <w:r w:rsidRPr="008476F2">
        <w:rPr>
          <w:rFonts w:ascii="Times New Roman" w:hAnsi="Times New Roman"/>
          <w:sz w:val="26"/>
          <w:szCs w:val="26"/>
        </w:rPr>
        <w:t xml:space="preserve">na dzień 30 września  roku poprzedzającego rok otrzymania dotacji.  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Ponadto zarzut naruszenia prawa w § 1 ustęp 2 punkt  3 uchwały z dnia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30 marca 2010 roku  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XXXIX/261/2010 w zakresie  w jakim uregulowane zostało,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że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do uzyskania przez Powiat Mławski informacji o ostatecznej kwocie części oświatowej subwencji ogólnej na dany rok kalendarzowy, dotacja będzie wyliczana zaliczkowo, </w:t>
      </w:r>
      <w:r w:rsidRPr="008476F2">
        <w:rPr>
          <w:rFonts w:ascii="Times New Roman" w:hAnsi="Times New Roman"/>
          <w:sz w:val="26"/>
          <w:szCs w:val="26"/>
          <w:u w:val="single"/>
          <w:lang w:eastAsia="pl-PL"/>
        </w:rPr>
        <w:t>nie jest zasadny.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Powyższy zapis nie zmienia faktu wynikającego z art. 90 ust. 3c ustawy o systemie oświaty, że dotacje o których mowa w ust. 2-3a,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są przekazywane przez powiat zgodnie z ww. uchwałą,  szkołom w 12 częściach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>i w terminach do ostatniego dnia każdego miesiąca. W tym zakresie  dotacja wypłacona została zaliczkowo w bieżącym roku kalendarzowym w miesiącach styczeń –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>luty</w:t>
      </w:r>
      <w:r>
        <w:rPr>
          <w:rFonts w:ascii="Times New Roman" w:hAnsi="Times New Roman"/>
          <w:sz w:val="26"/>
          <w:szCs w:val="26"/>
          <w:lang w:eastAsia="pl-PL"/>
        </w:rPr>
        <w:t xml:space="preserve"> - marzec,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zaś już w miesiącu </w:t>
      </w:r>
      <w:r>
        <w:rPr>
          <w:rFonts w:ascii="Times New Roman" w:hAnsi="Times New Roman"/>
          <w:sz w:val="26"/>
          <w:szCs w:val="26"/>
          <w:lang w:eastAsia="pl-PL"/>
        </w:rPr>
        <w:t xml:space="preserve">kwietniu </w:t>
      </w:r>
      <w:r w:rsidRPr="008476F2">
        <w:rPr>
          <w:rFonts w:ascii="Times New Roman" w:hAnsi="Times New Roman"/>
          <w:sz w:val="26"/>
          <w:szCs w:val="26"/>
          <w:u w:val="single"/>
          <w:lang w:eastAsia="pl-PL"/>
        </w:rPr>
        <w:t xml:space="preserve">dotacja wypłacona została </w:t>
      </w:r>
      <w:r>
        <w:rPr>
          <w:rFonts w:ascii="Times New Roman" w:hAnsi="Times New Roman"/>
          <w:sz w:val="26"/>
          <w:szCs w:val="26"/>
          <w:u w:val="single"/>
          <w:lang w:eastAsia="pl-PL"/>
        </w:rPr>
        <w:t xml:space="preserve">                          </w:t>
      </w:r>
      <w:r w:rsidRPr="008476F2">
        <w:rPr>
          <w:rFonts w:ascii="Times New Roman" w:hAnsi="Times New Roman"/>
          <w:sz w:val="26"/>
          <w:szCs w:val="26"/>
          <w:u w:val="single"/>
          <w:lang w:eastAsia="pl-PL"/>
        </w:rPr>
        <w:t>z wyrównaniem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w oparciu o stawki bieżącego utrzymania szkół  tego samego typu</w:t>
      </w:r>
      <w:r>
        <w:rPr>
          <w:rFonts w:ascii="Times New Roman" w:hAnsi="Times New Roman"/>
          <w:sz w:val="26"/>
          <w:szCs w:val="26"/>
          <w:lang w:eastAsia="pl-PL"/>
        </w:rPr>
        <w:t xml:space="preserve">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i rodza</w:t>
      </w:r>
      <w:r>
        <w:rPr>
          <w:rFonts w:ascii="Times New Roman" w:hAnsi="Times New Roman"/>
          <w:sz w:val="26"/>
          <w:szCs w:val="26"/>
          <w:lang w:eastAsia="pl-PL"/>
        </w:rPr>
        <w:t xml:space="preserve">ju jak w powiatach sąsiednich, w wysokości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50 % bieżącego utrzymania. Ostatecznego przekazania </w:t>
      </w:r>
      <w:r>
        <w:rPr>
          <w:rFonts w:ascii="Times New Roman" w:hAnsi="Times New Roman"/>
          <w:sz w:val="26"/>
          <w:szCs w:val="26"/>
          <w:lang w:eastAsia="pl-PL"/>
        </w:rPr>
        <w:t>i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rozliczenia dotacji podmiotowej dokonuje się w obrębie roku kalendarzowego/ budżetowego.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Powiat Mławski o wysokości dotacji na ucznia/ słuchacza pozyskuje informację z powia</w:t>
      </w:r>
      <w:r>
        <w:rPr>
          <w:rFonts w:ascii="Times New Roman" w:hAnsi="Times New Roman"/>
          <w:sz w:val="26"/>
          <w:szCs w:val="26"/>
          <w:lang w:eastAsia="pl-PL"/>
        </w:rPr>
        <w:t>tów sąsiednich w miesiącu lutym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, marcu. Wcześniejsze ustalenie wysokości dotacji na ucznia/słuchacza jest niemożliwe z uwagi na niezamknięte budżety powiatów.  </w:t>
      </w: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Naruszenie w §1 ustęp 3 punktów 8-10 w zakresie postanowień uchwały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z 2010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>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z dn</w:t>
      </w:r>
      <w:r>
        <w:rPr>
          <w:rFonts w:ascii="Times New Roman" w:hAnsi="Times New Roman"/>
          <w:sz w:val="26"/>
          <w:szCs w:val="26"/>
          <w:lang w:eastAsia="pl-PL"/>
        </w:rPr>
        <w:t xml:space="preserve">. 30 marca 2010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>roku 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XXXIX/261/2010  przewidują  tryb –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w przypadku stwierdzenia ewentualnych nieprawidłowości w rozliczeniu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>i wykorzystaniu dotacji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>- kierowania do jednostki kontrolowanej wystąpienia pokontrolnego wraz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z zaleceniami pokontrolnymi. </w:t>
      </w:r>
      <w:r>
        <w:rPr>
          <w:rFonts w:ascii="Times New Roman" w:hAnsi="Times New Roman"/>
          <w:sz w:val="26"/>
          <w:szCs w:val="26"/>
          <w:lang w:eastAsia="pl-PL"/>
        </w:rPr>
        <w:t>A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rt. 90 </w:t>
      </w:r>
      <w:r>
        <w:rPr>
          <w:rFonts w:ascii="Times New Roman" w:hAnsi="Times New Roman"/>
          <w:sz w:val="26"/>
          <w:szCs w:val="26"/>
          <w:lang w:eastAsia="pl-PL"/>
        </w:rPr>
        <w:t xml:space="preserve">ustęp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4  ustawy o systemie oświaty deleguje uregulowanie </w:t>
      </w:r>
      <w:r>
        <w:rPr>
          <w:rFonts w:ascii="Times New Roman" w:hAnsi="Times New Roman"/>
          <w:sz w:val="26"/>
          <w:szCs w:val="26"/>
          <w:lang w:eastAsia="pl-PL"/>
        </w:rPr>
        <w:t xml:space="preserve">w tym </w:t>
      </w:r>
      <w:r w:rsidRPr="008476F2">
        <w:rPr>
          <w:rFonts w:ascii="Times New Roman" w:hAnsi="Times New Roman"/>
          <w:sz w:val="26"/>
          <w:szCs w:val="26"/>
          <w:lang w:eastAsia="pl-PL"/>
        </w:rPr>
        <w:t>zakres</w:t>
      </w:r>
      <w:r>
        <w:rPr>
          <w:rFonts w:ascii="Times New Roman" w:hAnsi="Times New Roman"/>
          <w:sz w:val="26"/>
          <w:szCs w:val="26"/>
          <w:lang w:eastAsia="pl-PL"/>
        </w:rPr>
        <w:t>ie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radzie powiatu, jako ustalenie trybu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i zakresu kontroli prawidłowości wykorzystania dotacji przez szkoły niepubliczne.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Ustalenia o tzw. postępowaniu pokontrolnym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są przepisami typowo formalnymi,         a nie materialnymi i nie wykraczają poza upoważnienie ustawowe . </w:t>
      </w:r>
    </w:p>
    <w:p w:rsidR="000A0A81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Zarzut naruszenia w § 1 ustęp 4 uchwały w zakresie  w jakim przepisy  uchwały przewidują przypadki wstrzymywania dotacji, również </w:t>
      </w:r>
      <w:r w:rsidRPr="00BC1324">
        <w:rPr>
          <w:rFonts w:ascii="Times New Roman" w:hAnsi="Times New Roman"/>
          <w:sz w:val="26"/>
          <w:szCs w:val="26"/>
          <w:u w:val="single"/>
          <w:lang w:eastAsia="pl-PL"/>
        </w:rPr>
        <w:t>nie jest zasadny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, ponieważ </w:t>
      </w:r>
      <w:r>
        <w:rPr>
          <w:rFonts w:ascii="Times New Roman" w:hAnsi="Times New Roman"/>
          <w:sz w:val="26"/>
          <w:szCs w:val="26"/>
          <w:lang w:eastAsia="pl-PL"/>
        </w:rPr>
        <w:t xml:space="preserve">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ww. zapisy straciły moc w związku z wejściem </w:t>
      </w:r>
      <w:r>
        <w:rPr>
          <w:rFonts w:ascii="Times New Roman" w:hAnsi="Times New Roman"/>
          <w:sz w:val="26"/>
          <w:szCs w:val="26"/>
          <w:lang w:eastAsia="pl-PL"/>
        </w:rPr>
        <w:t>w życie w dniu 27 lipca 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uchwały Rady Powiatu Mławskiego w sprawie trybu udzielania dotacji szkołom niepublicznym o uprawnieniach szkół publicznych oraz trybu i zakresu kontroli p</w:t>
      </w:r>
      <w:r>
        <w:rPr>
          <w:rFonts w:ascii="Times New Roman" w:hAnsi="Times New Roman"/>
          <w:sz w:val="26"/>
          <w:szCs w:val="26"/>
          <w:lang w:eastAsia="pl-PL"/>
        </w:rPr>
        <w:t>rawidłowości ich wykorzystania.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Ponadto wstrzymanie dotacji nigdy </w:t>
      </w:r>
      <w:r>
        <w:rPr>
          <w:rFonts w:ascii="Times New Roman" w:hAnsi="Times New Roman"/>
          <w:sz w:val="26"/>
          <w:szCs w:val="26"/>
          <w:lang w:eastAsia="pl-PL"/>
        </w:rPr>
        <w:t>nie miało miejsca.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0A0A81" w:rsidRPr="00336A0D" w:rsidRDefault="000A0A81" w:rsidP="00DF30CB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Mając powyższe na względzie, wniosek o oddalenie skargi jest uzasadniony. </w:t>
      </w:r>
    </w:p>
    <w:p w:rsidR="000A0A81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0A0A81" w:rsidRDefault="000A0A81" w:rsidP="00FA748F">
      <w:pPr>
        <w:adjustRightInd w:val="0"/>
        <w:ind w:firstLine="5327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Przewodniczący Rady Powiatu</w:t>
      </w:r>
    </w:p>
    <w:p w:rsidR="000A0A81" w:rsidRDefault="000A0A81" w:rsidP="00FA748F">
      <w:pPr>
        <w:ind w:firstLine="5752"/>
      </w:pPr>
      <w:r>
        <w:rPr>
          <w:rFonts w:ascii="Times New Roman" w:hAnsi="Times New Roman"/>
          <w:bCs/>
          <w:sz w:val="26"/>
          <w:szCs w:val="26"/>
          <w:lang w:eastAsia="pl-PL"/>
        </w:rPr>
        <w:t xml:space="preserve">    Michał Danielewicz </w:t>
      </w:r>
    </w:p>
    <w:p w:rsidR="000A0A81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0A0A81" w:rsidRPr="008476F2" w:rsidRDefault="000A0A81" w:rsidP="00683640">
      <w:pPr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0A0A81" w:rsidRDefault="000A0A81" w:rsidP="00683640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Załączniki: </w:t>
      </w:r>
    </w:p>
    <w:p w:rsidR="000A0A81" w:rsidRPr="008476F2" w:rsidRDefault="000A0A81" w:rsidP="00F774A8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Odpis odpowiedzi na skargę.</w:t>
      </w:r>
    </w:p>
    <w:p w:rsidR="000A0A81" w:rsidRPr="008476F2" w:rsidRDefault="000A0A81" w:rsidP="00F774A8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Kopia uchwały Rady Powiatu Mławskiego dnia 29 czerwca </w:t>
      </w:r>
      <w:r>
        <w:rPr>
          <w:rFonts w:ascii="Times New Roman" w:hAnsi="Times New Roman"/>
          <w:sz w:val="26"/>
          <w:szCs w:val="26"/>
          <w:lang w:eastAsia="pl-PL"/>
        </w:rPr>
        <w:t>2012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N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r XVIII/139/2012  w sprawie trybu udzielania dotacji szkołom niepublicznym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o uprawnieniach szkół publicznych oraz trybu i zakresu kontroli prawidłowości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ich wykorzystania. </w:t>
      </w:r>
    </w:p>
    <w:p w:rsidR="000A0A81" w:rsidRPr="008476F2" w:rsidRDefault="000A0A81" w:rsidP="00683640">
      <w:pPr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0A0A81" w:rsidRDefault="000A0A81" w:rsidP="00BD7449">
      <w:r w:rsidRPr="008476F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sectPr w:rsidR="000A0A81" w:rsidSect="00BC1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81" w:rsidRDefault="000A0A81" w:rsidP="00BD7449">
      <w:pPr>
        <w:spacing w:after="0" w:line="240" w:lineRule="auto"/>
      </w:pPr>
      <w:r>
        <w:separator/>
      </w:r>
    </w:p>
  </w:endnote>
  <w:endnote w:type="continuationSeparator" w:id="0">
    <w:p w:rsidR="000A0A81" w:rsidRDefault="000A0A81" w:rsidP="00BD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A0A81" w:rsidRDefault="000A0A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81" w:rsidRDefault="000A0A81" w:rsidP="00BD7449">
      <w:pPr>
        <w:spacing w:after="0" w:line="240" w:lineRule="auto"/>
      </w:pPr>
      <w:r>
        <w:separator/>
      </w:r>
    </w:p>
  </w:footnote>
  <w:footnote w:type="continuationSeparator" w:id="0">
    <w:p w:rsidR="000A0A81" w:rsidRDefault="000A0A81" w:rsidP="00BD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1" w:rsidRDefault="000A0A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77A"/>
    <w:multiLevelType w:val="hybridMultilevel"/>
    <w:tmpl w:val="60A87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49"/>
    <w:rsid w:val="00067501"/>
    <w:rsid w:val="00074048"/>
    <w:rsid w:val="000A0A81"/>
    <w:rsid w:val="000A669B"/>
    <w:rsid w:val="00233E62"/>
    <w:rsid w:val="00336A0D"/>
    <w:rsid w:val="003B1657"/>
    <w:rsid w:val="00427A6F"/>
    <w:rsid w:val="004362D7"/>
    <w:rsid w:val="004535FC"/>
    <w:rsid w:val="004B42BB"/>
    <w:rsid w:val="00506105"/>
    <w:rsid w:val="00523AF7"/>
    <w:rsid w:val="00563D47"/>
    <w:rsid w:val="005B39EA"/>
    <w:rsid w:val="005E3747"/>
    <w:rsid w:val="00683640"/>
    <w:rsid w:val="00690EFF"/>
    <w:rsid w:val="00700E7D"/>
    <w:rsid w:val="008013FC"/>
    <w:rsid w:val="008330F3"/>
    <w:rsid w:val="008476F2"/>
    <w:rsid w:val="008D3840"/>
    <w:rsid w:val="008F4B17"/>
    <w:rsid w:val="009779B3"/>
    <w:rsid w:val="009C62FE"/>
    <w:rsid w:val="00AB2491"/>
    <w:rsid w:val="00B06B2F"/>
    <w:rsid w:val="00BC1324"/>
    <w:rsid w:val="00BD4F14"/>
    <w:rsid w:val="00BD7449"/>
    <w:rsid w:val="00C00431"/>
    <w:rsid w:val="00C3427E"/>
    <w:rsid w:val="00D40059"/>
    <w:rsid w:val="00DF30CB"/>
    <w:rsid w:val="00DF7FA3"/>
    <w:rsid w:val="00E12349"/>
    <w:rsid w:val="00E644B7"/>
    <w:rsid w:val="00E84B6E"/>
    <w:rsid w:val="00F54D75"/>
    <w:rsid w:val="00F774A8"/>
    <w:rsid w:val="00FA748F"/>
    <w:rsid w:val="00FB25C7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4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1260</Words>
  <Characters>7565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14</cp:revision>
  <cp:lastPrinted>2012-09-27T09:11:00Z</cp:lastPrinted>
  <dcterms:created xsi:type="dcterms:W3CDTF">2012-09-17T11:06:00Z</dcterms:created>
  <dcterms:modified xsi:type="dcterms:W3CDTF">2012-09-27T09:17:00Z</dcterms:modified>
</cp:coreProperties>
</file>