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D" w:rsidRDefault="00A9368D" w:rsidP="00A9368D">
      <w:pPr>
        <w:ind w:left="4956" w:firstLine="708"/>
      </w:pPr>
      <w:r>
        <w:t>Załącznik do</w:t>
      </w:r>
    </w:p>
    <w:p w:rsidR="00A9368D" w:rsidRDefault="003703E2" w:rsidP="00A9368D">
      <w:pPr>
        <w:ind w:left="4956" w:firstLine="708"/>
      </w:pPr>
      <w:r>
        <w:t>Uchwały Nr 293/2011</w:t>
      </w:r>
    </w:p>
    <w:p w:rsidR="00A9368D" w:rsidRDefault="00A9368D" w:rsidP="00A9368D">
      <w:pPr>
        <w:ind w:left="4956" w:firstLine="708"/>
      </w:pPr>
      <w:r>
        <w:t>Zarządu Powiatu Mławskiego</w:t>
      </w:r>
    </w:p>
    <w:p w:rsidR="00A9368D" w:rsidRDefault="003703E2" w:rsidP="00A9368D">
      <w:pPr>
        <w:ind w:left="4956" w:firstLine="708"/>
      </w:pPr>
      <w:r>
        <w:t xml:space="preserve">z dnia 22.12.2011 r. </w:t>
      </w:r>
    </w:p>
    <w:p w:rsidR="00A9368D" w:rsidRDefault="00A9368D" w:rsidP="00A9368D">
      <w:pPr>
        <w:ind w:left="4956" w:firstLine="708"/>
      </w:pPr>
    </w:p>
    <w:p w:rsidR="00A9368D" w:rsidRDefault="00A9368D" w:rsidP="00A9368D">
      <w:pPr>
        <w:jc w:val="both"/>
      </w:pPr>
    </w:p>
    <w:p w:rsidR="00A9368D" w:rsidRPr="006968B0" w:rsidRDefault="00A9368D" w:rsidP="00A9368D">
      <w:pPr>
        <w:jc w:val="center"/>
        <w:rPr>
          <w:b/>
        </w:rPr>
      </w:pPr>
      <w:r w:rsidRPr="006968B0">
        <w:rPr>
          <w:b/>
        </w:rPr>
        <w:t xml:space="preserve">Zarząd Powiatu Mławskiego </w:t>
      </w:r>
    </w:p>
    <w:p w:rsidR="00A9368D" w:rsidRDefault="00A9368D" w:rsidP="00A9368D">
      <w:pPr>
        <w:jc w:val="center"/>
        <w:rPr>
          <w:b/>
        </w:rPr>
      </w:pPr>
      <w:r>
        <w:rPr>
          <w:b/>
        </w:rPr>
        <w:t>o</w:t>
      </w:r>
      <w:r w:rsidRPr="006968B0">
        <w:rPr>
          <w:b/>
        </w:rPr>
        <w:t>głasza</w:t>
      </w:r>
      <w:r>
        <w:rPr>
          <w:b/>
        </w:rPr>
        <w:t xml:space="preserve"> </w:t>
      </w:r>
      <w:r w:rsidRPr="006968B0">
        <w:rPr>
          <w:b/>
        </w:rPr>
        <w:t>otwarty konkurs ofert na realizację zadań publicznych w zakresie:</w:t>
      </w:r>
      <w:r>
        <w:rPr>
          <w:b/>
        </w:rPr>
        <w:t xml:space="preserve"> </w:t>
      </w:r>
      <w:r w:rsidRPr="006968B0">
        <w:rPr>
          <w:b/>
        </w:rPr>
        <w:t>upowszechni</w:t>
      </w:r>
      <w:r>
        <w:rPr>
          <w:b/>
        </w:rPr>
        <w:t>ania kultury fizycznej i sportu w 2012</w:t>
      </w:r>
      <w:r w:rsidRPr="006968B0">
        <w:rPr>
          <w:b/>
        </w:rPr>
        <w:t xml:space="preserve"> roku</w:t>
      </w:r>
      <w:r>
        <w:rPr>
          <w:b/>
        </w:rPr>
        <w:t>.</w:t>
      </w:r>
    </w:p>
    <w:p w:rsidR="00A9368D" w:rsidRDefault="00A9368D" w:rsidP="00A9368D">
      <w:pPr>
        <w:jc w:val="center"/>
        <w:rPr>
          <w:b/>
        </w:rPr>
      </w:pPr>
    </w:p>
    <w:p w:rsidR="00A9368D" w:rsidRDefault="00A9368D" w:rsidP="00A9368D">
      <w:pPr>
        <w:jc w:val="both"/>
      </w:pPr>
      <w:r>
        <w:rPr>
          <w:b/>
        </w:rPr>
        <w:tab/>
      </w:r>
      <w:r w:rsidRPr="006968B0">
        <w:t xml:space="preserve">Na podstawie </w:t>
      </w:r>
      <w:r>
        <w:t xml:space="preserve">art. 4 ust. </w:t>
      </w:r>
      <w:r w:rsidRPr="006968B0">
        <w:t xml:space="preserve">1 </w:t>
      </w:r>
      <w:proofErr w:type="spellStart"/>
      <w:r w:rsidRPr="006968B0">
        <w:t>pkt</w:t>
      </w:r>
      <w:proofErr w:type="spellEnd"/>
      <w:r w:rsidRPr="006968B0">
        <w:t xml:space="preserve"> 17</w:t>
      </w:r>
      <w:r>
        <w:t xml:space="preserve"> </w:t>
      </w:r>
      <w:r w:rsidRPr="006968B0">
        <w:t xml:space="preserve">i art. </w:t>
      </w:r>
      <w:r>
        <w:t>13 Ustawy z dnia</w:t>
      </w:r>
      <w:r w:rsidRPr="006968B0">
        <w:t xml:space="preserve"> 23 kwietnia 2003 roku</w:t>
      </w:r>
      <w:r>
        <w:t xml:space="preserve">                       </w:t>
      </w:r>
      <w:r w:rsidRPr="006968B0">
        <w:t xml:space="preserve"> o działalności pożytku publicznego i </w:t>
      </w:r>
      <w:r>
        <w:t>o wolontariacie (Dz. U. z 2010</w:t>
      </w:r>
      <w:r w:rsidR="000C1A5E">
        <w:t xml:space="preserve"> </w:t>
      </w:r>
      <w:r>
        <w:t>r. nr 234 poz.1536</w:t>
      </w:r>
      <w:r w:rsidRPr="006968B0">
        <w:t xml:space="preserve"> ze zm.) Zarząd Powiatu Mławskiego</w:t>
      </w:r>
      <w:r>
        <w:t xml:space="preserve"> ogłasza otwarty konkurs ofert na realizację zadań publicznych z zakresu: upowszechniania kultury fizycznej i sportu w 2012 roku.</w:t>
      </w:r>
    </w:p>
    <w:p w:rsidR="00A9368D" w:rsidRDefault="00A9368D" w:rsidP="00A9368D">
      <w:pPr>
        <w:jc w:val="both"/>
      </w:pPr>
    </w:p>
    <w:p w:rsidR="00A9368D" w:rsidRDefault="00A9368D" w:rsidP="00A9368D">
      <w:pPr>
        <w:numPr>
          <w:ilvl w:val="0"/>
          <w:numId w:val="2"/>
        </w:numPr>
        <w:tabs>
          <w:tab w:val="clear" w:pos="1080"/>
          <w:tab w:val="num" w:pos="360"/>
        </w:tabs>
        <w:ind w:left="540" w:hanging="540"/>
        <w:jc w:val="both"/>
        <w:rPr>
          <w:b/>
        </w:rPr>
      </w:pPr>
      <w:r w:rsidRPr="006968B0">
        <w:rPr>
          <w:b/>
        </w:rPr>
        <w:t>Cel konkursu</w:t>
      </w:r>
    </w:p>
    <w:p w:rsidR="00A9368D" w:rsidRDefault="00A9368D" w:rsidP="00A9368D">
      <w:pPr>
        <w:jc w:val="both"/>
      </w:pPr>
      <w:r>
        <w:t>Konkurs ma na celu wsparcie lub zlecenie organizacjom pozarządowym realizacji zadań publicznych w zakresie upowszechniania kultury fizycznej i sportu podejmowanych na rzecz zaspokajania potrzeb i poprawy warunków oraz podnoszenia poziomu życia mieszkańców Powiatu Mławskiego, a w szczególności promowania zdrowego stylu życia, przeciwdziałania patologiom społecznym, z</w:t>
      </w:r>
      <w:r w:rsidR="00591B79">
        <w:t xml:space="preserve">apewniania edukacji zdrowotnej </w:t>
      </w:r>
      <w:r>
        <w:t xml:space="preserve">przede wszystkim dzieci </w:t>
      </w:r>
      <w:r w:rsidR="00B14A84">
        <w:t xml:space="preserve">                         </w:t>
      </w:r>
      <w:r>
        <w:t>i młodzieży, zagospodarowanie ich czasu wolnego.</w:t>
      </w:r>
    </w:p>
    <w:p w:rsidR="00A9368D" w:rsidRDefault="00A9368D" w:rsidP="00A9368D">
      <w:pPr>
        <w:jc w:val="both"/>
      </w:pPr>
    </w:p>
    <w:p w:rsidR="00A9368D" w:rsidRDefault="00A9368D" w:rsidP="00A9368D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b/>
        </w:rPr>
      </w:pPr>
      <w:r w:rsidRPr="008F2EA1">
        <w:rPr>
          <w:b/>
        </w:rPr>
        <w:t>Rodzaje zadań</w:t>
      </w:r>
    </w:p>
    <w:p w:rsidR="00A9368D" w:rsidRDefault="00A9368D" w:rsidP="00A9368D">
      <w:pPr>
        <w:jc w:val="both"/>
      </w:pPr>
      <w:r>
        <w:t>Przy współpracy z organizacjami pozarządowymi realizowane będą w Powiecie Mławskim              w 2012 roku następujące zadania w zakresie upowszechnianie kultury fizycznej i sportu:</w:t>
      </w:r>
    </w:p>
    <w:p w:rsidR="00A9368D" w:rsidRDefault="00A9368D" w:rsidP="00A9368D">
      <w:pPr>
        <w:jc w:val="both"/>
        <w:rPr>
          <w:b/>
        </w:rPr>
      </w:pPr>
      <w:r w:rsidRPr="008F2EA1">
        <w:rPr>
          <w:b/>
        </w:rPr>
        <w:t>Zadania 1</w:t>
      </w:r>
    </w:p>
    <w:p w:rsidR="00A9368D" w:rsidRDefault="00A9368D" w:rsidP="00A9368D">
      <w:pPr>
        <w:jc w:val="both"/>
      </w:pPr>
      <w:r>
        <w:t>Szkolenie i współzawodnictwo sportowe dzieci i młodzieży w różnych dyscyplinach sportowych, w tym organizacja obozów sportowych i wyjazdów szkoleniowych.</w:t>
      </w:r>
    </w:p>
    <w:p w:rsidR="00A9368D" w:rsidRDefault="00A9368D" w:rsidP="00A9368D">
      <w:pPr>
        <w:jc w:val="both"/>
        <w:rPr>
          <w:b/>
        </w:rPr>
      </w:pPr>
      <w:r w:rsidRPr="008F2EA1">
        <w:rPr>
          <w:b/>
        </w:rPr>
        <w:t>Zadanie 2</w:t>
      </w:r>
    </w:p>
    <w:p w:rsidR="00A9368D" w:rsidRPr="008F2EA1" w:rsidRDefault="00A9368D" w:rsidP="00A9368D">
      <w:pPr>
        <w:jc w:val="both"/>
      </w:pPr>
      <w:r>
        <w:t>Organizacja imprez i zawodów sportowych na poziomie powiatowym, wojewódzkim                         i ogólnopolskim.</w:t>
      </w:r>
    </w:p>
    <w:p w:rsidR="00A9368D" w:rsidRDefault="00A9368D" w:rsidP="00A9368D">
      <w:pPr>
        <w:jc w:val="both"/>
      </w:pPr>
    </w:p>
    <w:p w:rsidR="00A9368D" w:rsidRDefault="00A9368D" w:rsidP="00A9368D">
      <w:pPr>
        <w:jc w:val="both"/>
        <w:rPr>
          <w:b/>
        </w:rPr>
      </w:pPr>
      <w:r w:rsidRPr="000A55C4">
        <w:rPr>
          <w:b/>
        </w:rPr>
        <w:t>Cele szczegółowe:</w:t>
      </w:r>
    </w:p>
    <w:p w:rsidR="00A9368D" w:rsidRDefault="00A9368D" w:rsidP="00A9368D">
      <w:pPr>
        <w:jc w:val="both"/>
        <w:rPr>
          <w:b/>
        </w:rPr>
      </w:pPr>
      <w:r>
        <w:rPr>
          <w:b/>
        </w:rPr>
        <w:t>Zadanie 1</w:t>
      </w:r>
    </w:p>
    <w:p w:rsidR="00A9368D" w:rsidRDefault="00A9368D" w:rsidP="00A9368D">
      <w:pPr>
        <w:jc w:val="both"/>
      </w:pPr>
      <w:r w:rsidRPr="000A55C4">
        <w:t>Upowszechnianie sportu szkolnego</w:t>
      </w:r>
      <w:r>
        <w:t xml:space="preserve">. Sportowa rywalizacja dzieci i młodzieży w różnych dyscyplinach sportowych. Przygotowanie kadr sportowych i udział reprezentacji w systemie zawodów ogólnopolskich. </w:t>
      </w:r>
      <w:r w:rsidR="00026313">
        <w:t>Szkolenie dzieci i młodzieży na obozach sportowych i wyjazdach szkoleniowych.</w:t>
      </w:r>
    </w:p>
    <w:p w:rsidR="00A9368D" w:rsidRDefault="00A9368D" w:rsidP="00A9368D">
      <w:pPr>
        <w:jc w:val="both"/>
        <w:rPr>
          <w:b/>
        </w:rPr>
      </w:pPr>
      <w:r>
        <w:rPr>
          <w:b/>
        </w:rPr>
        <w:t>Zadanie 2</w:t>
      </w:r>
    </w:p>
    <w:p w:rsidR="00A9368D" w:rsidRDefault="00A9368D" w:rsidP="00A9368D">
      <w:pPr>
        <w:jc w:val="both"/>
      </w:pPr>
      <w:r>
        <w:t xml:space="preserve">Upowszechnianie sportu szkolnego. Sportowa rywalizacja dzieci i młodzieży </w:t>
      </w:r>
      <w:r w:rsidR="00B9070A">
        <w:t xml:space="preserve">w szczególności </w:t>
      </w:r>
      <w:r>
        <w:t>w sekcjach: lekkoatletycznej, siatkówce i tenisie stołowym na poziomie powiatowym, woje</w:t>
      </w:r>
      <w:r w:rsidR="00B9070A">
        <w:t>wódzkim</w:t>
      </w:r>
      <w:r>
        <w:t xml:space="preserve">   i ogólnopolskim. Udział reprezentacji w systemie zawodów ogólnopolskich. </w:t>
      </w:r>
    </w:p>
    <w:p w:rsidR="00A9368D" w:rsidRDefault="00A9368D" w:rsidP="00A9368D">
      <w:pPr>
        <w:jc w:val="both"/>
      </w:pPr>
    </w:p>
    <w:p w:rsidR="00A9368D" w:rsidRDefault="00A9368D" w:rsidP="00A9368D">
      <w:pPr>
        <w:jc w:val="both"/>
      </w:pPr>
    </w:p>
    <w:p w:rsidR="00A9368D" w:rsidRDefault="00953561" w:rsidP="00A9368D">
      <w:pPr>
        <w:jc w:val="both"/>
        <w:rPr>
          <w:b/>
        </w:rPr>
      </w:pPr>
      <w:r>
        <w:rPr>
          <w:b/>
        </w:rPr>
        <w:t>III. Podmioty uprawnione do złożenia oferty</w:t>
      </w:r>
    </w:p>
    <w:p w:rsidR="00953561" w:rsidRDefault="00953561" w:rsidP="00953561">
      <w:pPr>
        <w:pStyle w:val="Akapitzlist"/>
        <w:numPr>
          <w:ilvl w:val="0"/>
          <w:numId w:val="7"/>
        </w:numPr>
        <w:jc w:val="both"/>
      </w:pPr>
      <w:r>
        <w:t xml:space="preserve">Podmiotami uprawnionymi do składania ofert są organizacje pozarządowe oraz inne podmioty prowadzące działalność pożytku publicznego, o których mowa w art. 3 ust. 3 ustawy z dnia 24 kwietnia 2003 r. o działalności pożytku publicznego </w:t>
      </w:r>
      <w:r w:rsidR="000C1A5E">
        <w:t xml:space="preserve">                                      i o wolontariacie (Dz. U. z </w:t>
      </w:r>
      <w:r>
        <w:t xml:space="preserve">2010 r. Nr 234 poz. 1536 z </w:t>
      </w:r>
      <w:proofErr w:type="spellStart"/>
      <w:r>
        <w:t>późn</w:t>
      </w:r>
      <w:proofErr w:type="spellEnd"/>
      <w:r>
        <w:t>. zm.)</w:t>
      </w:r>
    </w:p>
    <w:p w:rsidR="00A9368D" w:rsidRDefault="00A9368D" w:rsidP="00A9368D">
      <w:pPr>
        <w:jc w:val="both"/>
      </w:pPr>
    </w:p>
    <w:p w:rsidR="00953561" w:rsidRDefault="00A9368D" w:rsidP="00953561">
      <w:pPr>
        <w:jc w:val="both"/>
        <w:rPr>
          <w:b/>
        </w:rPr>
      </w:pPr>
      <w:r w:rsidRPr="003B134F">
        <w:rPr>
          <w:b/>
        </w:rPr>
        <w:t>IV.</w:t>
      </w:r>
      <w:r w:rsidR="00953561" w:rsidRPr="00953561">
        <w:rPr>
          <w:b/>
        </w:rPr>
        <w:t xml:space="preserve"> </w:t>
      </w:r>
      <w:r w:rsidR="00953561" w:rsidRPr="00357140">
        <w:rPr>
          <w:b/>
        </w:rPr>
        <w:t>Wysokość środków</w:t>
      </w:r>
      <w:r w:rsidR="00953561">
        <w:rPr>
          <w:b/>
        </w:rPr>
        <w:t xml:space="preserve"> publicznych</w:t>
      </w:r>
      <w:r w:rsidR="00953561" w:rsidRPr="00357140">
        <w:rPr>
          <w:b/>
        </w:rPr>
        <w:t xml:space="preserve"> przeznaczonych na realizację zadań</w:t>
      </w:r>
      <w:r w:rsidR="00953561">
        <w:rPr>
          <w:b/>
        </w:rPr>
        <w:t xml:space="preserve"> w 2012 r.</w:t>
      </w:r>
    </w:p>
    <w:p w:rsidR="00953561" w:rsidRDefault="00953561" w:rsidP="00953561">
      <w:pPr>
        <w:jc w:val="both"/>
      </w:pPr>
      <w:r>
        <w:t>Na realizację zadań zgodnie z budżetem Powiatu Mławskiego, przeznacza się następujące kwoty na realizacje zadań:</w:t>
      </w:r>
    </w:p>
    <w:p w:rsidR="00953561" w:rsidRDefault="00953561" w:rsidP="00953561">
      <w:pPr>
        <w:jc w:val="both"/>
      </w:pPr>
    </w:p>
    <w:p w:rsidR="00953561" w:rsidRDefault="00953561" w:rsidP="00953561">
      <w:pPr>
        <w:jc w:val="both"/>
      </w:pPr>
      <w:r>
        <w:t xml:space="preserve">  Upowszechnianie kultury fizycznej i sportu</w:t>
      </w:r>
    </w:p>
    <w:p w:rsidR="00953561" w:rsidRDefault="00953561" w:rsidP="00953561">
      <w:pPr>
        <w:numPr>
          <w:ilvl w:val="0"/>
          <w:numId w:val="3"/>
        </w:numPr>
        <w:jc w:val="both"/>
      </w:pPr>
      <w:r>
        <w:t>Zadanie 1 – 30 tys. zł</w:t>
      </w:r>
    </w:p>
    <w:p w:rsidR="00953561" w:rsidRDefault="00953561" w:rsidP="00953561">
      <w:pPr>
        <w:numPr>
          <w:ilvl w:val="0"/>
          <w:numId w:val="3"/>
        </w:numPr>
        <w:jc w:val="both"/>
      </w:pPr>
      <w:r>
        <w:t>Zadanie 2 – 22 tys. zł</w:t>
      </w:r>
    </w:p>
    <w:p w:rsidR="00953561" w:rsidRDefault="00953561" w:rsidP="00953561">
      <w:pPr>
        <w:jc w:val="both"/>
      </w:pPr>
    </w:p>
    <w:p w:rsidR="00953561" w:rsidRPr="00357140" w:rsidRDefault="00953561" w:rsidP="00953561">
      <w:pPr>
        <w:jc w:val="both"/>
      </w:pPr>
      <w:r>
        <w:t xml:space="preserve">Kwoty te mogą ulec zmianie w przypadku stwierdzenia, iż: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953561" w:rsidRDefault="00953561" w:rsidP="00953561">
      <w:pPr>
        <w:jc w:val="both"/>
      </w:pPr>
      <w:r>
        <w:t xml:space="preserve"> </w:t>
      </w:r>
    </w:p>
    <w:p w:rsidR="00953561" w:rsidRDefault="00953561" w:rsidP="00953561">
      <w:pPr>
        <w:jc w:val="both"/>
      </w:pPr>
      <w:r w:rsidRPr="00357140">
        <w:rPr>
          <w:b/>
        </w:rPr>
        <w:t xml:space="preserve">V. </w:t>
      </w:r>
      <w:r w:rsidRPr="00664E05">
        <w:rPr>
          <w:b/>
        </w:rPr>
        <w:t>Zasady przyznawania dotacji:</w:t>
      </w:r>
    </w:p>
    <w:p w:rsidR="00953561" w:rsidRDefault="00953561" w:rsidP="00A9368D">
      <w:pPr>
        <w:jc w:val="both"/>
        <w:rPr>
          <w:b/>
        </w:rPr>
      </w:pPr>
    </w:p>
    <w:p w:rsidR="00953561" w:rsidRDefault="00953561" w:rsidP="00953561">
      <w:pPr>
        <w:jc w:val="both"/>
      </w:pPr>
      <w:r>
        <w:t>1.Zasady przyznawania dotacji na realizację powyższych zadań określają przepisy:</w:t>
      </w:r>
    </w:p>
    <w:p w:rsidR="00953561" w:rsidRDefault="00953561" w:rsidP="00953561">
      <w:pPr>
        <w:jc w:val="both"/>
      </w:pPr>
      <w:r>
        <w:t xml:space="preserve">- ustawa z dnia 24 kwietnia 2003 roku o działalności pożytku publicznego i o wolontariacie (Dz. U. </w:t>
      </w:r>
      <w:r w:rsidR="000C1A5E">
        <w:t>z 2010 r. Nr 234 poz. 1536</w:t>
      </w:r>
      <w:r>
        <w:t xml:space="preserve"> ze zm.)</w:t>
      </w:r>
    </w:p>
    <w:p w:rsidR="00953561" w:rsidRPr="00953561" w:rsidRDefault="00953561" w:rsidP="00A9368D">
      <w:pPr>
        <w:jc w:val="both"/>
      </w:pPr>
      <w:r>
        <w:t>- ustawa z dnia 27 sierpnia 2009 r. o finansach publicznych (Dz. U. Nr 157 poz. 1240 ze zm.).</w:t>
      </w:r>
    </w:p>
    <w:p w:rsidR="00953561" w:rsidRDefault="00953561" w:rsidP="00A9368D">
      <w:pPr>
        <w:jc w:val="both"/>
        <w:rPr>
          <w:b/>
        </w:rPr>
      </w:pPr>
    </w:p>
    <w:p w:rsidR="00A9368D" w:rsidRDefault="00026313" w:rsidP="00A9368D">
      <w:pPr>
        <w:jc w:val="both"/>
        <w:rPr>
          <w:b/>
        </w:rPr>
      </w:pPr>
      <w:r>
        <w:rPr>
          <w:b/>
        </w:rPr>
        <w:t xml:space="preserve">VI. </w:t>
      </w:r>
      <w:r w:rsidR="00A9368D" w:rsidRPr="003B134F">
        <w:rPr>
          <w:b/>
        </w:rPr>
        <w:t>Terminy i sposób składania ofert</w:t>
      </w:r>
    </w:p>
    <w:p w:rsidR="00A9368D" w:rsidRDefault="00A9368D" w:rsidP="00A9368D">
      <w:pPr>
        <w:jc w:val="both"/>
      </w:pPr>
      <w:r w:rsidRPr="00C50411">
        <w:rPr>
          <w:b/>
        </w:rPr>
        <w:t>1.</w:t>
      </w:r>
      <w:r w:rsidRPr="003B134F">
        <w:t xml:space="preserve"> Wyznacza się terminy składania ofert</w:t>
      </w:r>
      <w:r w:rsidR="00B9070A">
        <w:t xml:space="preserve"> na zadania z zakresu </w:t>
      </w:r>
      <w:r w:rsidRPr="003B134F">
        <w:t>:</w:t>
      </w:r>
    </w:p>
    <w:p w:rsidR="00A9368D" w:rsidRDefault="00B9070A" w:rsidP="00A9368D">
      <w:pPr>
        <w:jc w:val="both"/>
      </w:pPr>
      <w:r>
        <w:tab/>
      </w:r>
      <w:r w:rsidR="00A9368D">
        <w:t xml:space="preserve"> Upowszechnianie kultury fizycznej i sportu</w:t>
      </w:r>
    </w:p>
    <w:p w:rsidR="00A9368D" w:rsidRDefault="00A9368D" w:rsidP="00A9368D">
      <w:pPr>
        <w:numPr>
          <w:ilvl w:val="0"/>
          <w:numId w:val="3"/>
        </w:numPr>
        <w:jc w:val="both"/>
      </w:pPr>
      <w:r>
        <w:t>Zadanie 1</w:t>
      </w:r>
      <w:r w:rsidR="00B9070A">
        <w:t xml:space="preserve"> do 12 stycznia 2012</w:t>
      </w:r>
      <w:r>
        <w:t xml:space="preserve"> r.</w:t>
      </w:r>
    </w:p>
    <w:p w:rsidR="00A9368D" w:rsidRDefault="00B9070A" w:rsidP="00A9368D">
      <w:pPr>
        <w:numPr>
          <w:ilvl w:val="0"/>
          <w:numId w:val="3"/>
        </w:numPr>
        <w:jc w:val="both"/>
      </w:pPr>
      <w:r>
        <w:t xml:space="preserve">Zadanie 2 do 12 stycznia 2012 </w:t>
      </w:r>
      <w:r w:rsidR="00A9368D">
        <w:t>r.</w:t>
      </w:r>
    </w:p>
    <w:p w:rsidR="00A9368D" w:rsidRDefault="00A9368D" w:rsidP="00A9368D">
      <w:pPr>
        <w:jc w:val="both"/>
      </w:pPr>
    </w:p>
    <w:p w:rsidR="00B9070A" w:rsidRDefault="00A9368D" w:rsidP="00A9368D">
      <w:pPr>
        <w:jc w:val="both"/>
      </w:pPr>
      <w:r w:rsidRPr="00D261E2">
        <w:rPr>
          <w:b/>
        </w:rPr>
        <w:t>2.</w:t>
      </w:r>
      <w:r>
        <w:t xml:space="preserve"> Oferty należy składać osobiście w Sekretariacie Starostwa </w:t>
      </w:r>
      <w:r w:rsidR="002568EC">
        <w:t xml:space="preserve">Powiatowego w Mławie, ul. Reymonta 6 </w:t>
      </w:r>
      <w:r>
        <w:t>lub za pośr</w:t>
      </w:r>
      <w:r w:rsidR="002568EC">
        <w:t>ednictwem poczty</w:t>
      </w:r>
      <w:r>
        <w:t xml:space="preserve"> w wyznaczonym terminie </w:t>
      </w:r>
      <w:r w:rsidRPr="00D261E2">
        <w:rPr>
          <w:b/>
        </w:rPr>
        <w:t>do godziny 12.00</w:t>
      </w:r>
      <w:r>
        <w:rPr>
          <w:b/>
        </w:rPr>
        <w:t xml:space="preserve">. </w:t>
      </w:r>
      <w:r w:rsidRPr="00D261E2">
        <w:t>Nie będą przyjmowane wnioski przes</w:t>
      </w:r>
      <w:r>
        <w:t>łane drogą elektroniczną. O zachowaniu te</w:t>
      </w:r>
      <w:r w:rsidR="002568EC">
        <w:t>rminu decyduje data wpływu</w:t>
      </w:r>
      <w:r>
        <w:t xml:space="preserve"> oferty do urzędu.</w:t>
      </w:r>
      <w:r w:rsidR="002568EC">
        <w:t xml:space="preserve"> W przypadku przesłania oferty drogą pocztową o terminie złożenia oferty decyduje data</w:t>
      </w:r>
      <w:r w:rsidR="00A931BF">
        <w:t xml:space="preserve"> i godzina</w:t>
      </w:r>
      <w:r w:rsidR="002568EC">
        <w:t xml:space="preserve"> wpływu do urzędu.</w:t>
      </w:r>
      <w:r w:rsidR="00B9070A">
        <w:t xml:space="preserve"> Oferty należy składać</w:t>
      </w:r>
      <w:r w:rsidR="00A931BF">
        <w:t xml:space="preserve">                           </w:t>
      </w:r>
      <w:r w:rsidR="00B9070A">
        <w:t xml:space="preserve"> w zamkniętych, opisanych kopertach. Na kopercie należy wpisać nazwę zadania oraz nazwę organizacji starającej się o dotację. </w:t>
      </w:r>
    </w:p>
    <w:p w:rsidR="00A9368D" w:rsidRDefault="00A9368D" w:rsidP="00A9368D">
      <w:pPr>
        <w:jc w:val="both"/>
      </w:pPr>
    </w:p>
    <w:p w:rsidR="00A9368D" w:rsidRDefault="00026313" w:rsidP="00A9368D">
      <w:pPr>
        <w:jc w:val="both"/>
      </w:pPr>
      <w:r>
        <w:rPr>
          <w:b/>
        </w:rPr>
        <w:t>3</w:t>
      </w:r>
      <w:r w:rsidR="00A9368D" w:rsidRPr="00D261E2">
        <w:rPr>
          <w:b/>
        </w:rPr>
        <w:t xml:space="preserve">.  </w:t>
      </w:r>
      <w:r w:rsidR="00A9368D" w:rsidRPr="00D261E2">
        <w:t xml:space="preserve">Oferty </w:t>
      </w:r>
      <w:r w:rsidR="00A9368D">
        <w:t xml:space="preserve">należy składać </w:t>
      </w:r>
      <w:r>
        <w:t>zgodnie ze wzorem określonym w R</w:t>
      </w:r>
      <w:r w:rsidR="00A9368D">
        <w:t xml:space="preserve">ozporządzeniu Ministra Pracy                 i Polityki Społecznej z dnia </w:t>
      </w:r>
      <w:r w:rsidR="00F566C5">
        <w:t xml:space="preserve">15 grudnia 2010 roku </w:t>
      </w:r>
      <w:r w:rsidR="00A9368D">
        <w:t xml:space="preserve">w sprawie wzoru oferty </w:t>
      </w:r>
      <w:r w:rsidR="00F566C5">
        <w:t xml:space="preserve">i ramowego wzoru umowy dotyczących </w:t>
      </w:r>
      <w:r w:rsidR="00A9368D">
        <w:t xml:space="preserve">realizacji zadania publicznego </w:t>
      </w:r>
      <w:r w:rsidR="00F566C5">
        <w:t>oraz</w:t>
      </w:r>
      <w:r w:rsidR="00A9368D">
        <w:t xml:space="preserve"> wzoru sprawozdania z wykonania tego zadania (Dz. U z</w:t>
      </w:r>
      <w:r w:rsidR="00F566C5">
        <w:t xml:space="preserve"> 2011 r. Nr 6 poz. 25</w:t>
      </w:r>
      <w:r w:rsidR="00A9368D">
        <w:t>).</w:t>
      </w:r>
    </w:p>
    <w:p w:rsidR="00026313" w:rsidRDefault="00A9368D" w:rsidP="00A9368D">
      <w:pPr>
        <w:jc w:val="both"/>
      </w:pPr>
      <w:r>
        <w:t>Druki można pobierać także w Wydziale Edukacji i Zdrowia Starostwa Powiatowego                     w Mławie</w:t>
      </w:r>
      <w:r w:rsidR="00F566C5">
        <w:t xml:space="preserve"> (pok. Nr 7) oraz ze </w:t>
      </w:r>
      <w:r>
        <w:t xml:space="preserve"> </w:t>
      </w:r>
      <w:r w:rsidR="00F566C5">
        <w:t xml:space="preserve">strony </w:t>
      </w:r>
      <w:hyperlink r:id="rId7" w:history="1">
        <w:r w:rsidR="00F566C5">
          <w:rPr>
            <w:rStyle w:val="Hipercze"/>
          </w:rPr>
          <w:t>http://bip.powiatmlawski.pl/1709,formularze-do-konkursow-na-realizacje-zadan-publicznych.html</w:t>
        </w:r>
      </w:hyperlink>
      <w:r w:rsidR="00026313">
        <w:t>.</w:t>
      </w:r>
      <w:r w:rsidR="00F566C5">
        <w:t xml:space="preserve">     </w:t>
      </w:r>
    </w:p>
    <w:p w:rsidR="00026313" w:rsidRDefault="00F566C5" w:rsidP="00A9368D">
      <w:pPr>
        <w:jc w:val="both"/>
      </w:pPr>
      <w:r>
        <w:t xml:space="preserve">  </w:t>
      </w:r>
    </w:p>
    <w:p w:rsidR="00026313" w:rsidRDefault="00026313" w:rsidP="00026313">
      <w:pPr>
        <w:pStyle w:val="Akapitzlist"/>
        <w:numPr>
          <w:ilvl w:val="0"/>
          <w:numId w:val="10"/>
        </w:numPr>
        <w:ind w:left="284" w:hanging="284"/>
        <w:jc w:val="both"/>
      </w:pPr>
      <w:r w:rsidRPr="00026313">
        <w:t>Do oferty należy dołączyć następujące załączniki:</w:t>
      </w:r>
    </w:p>
    <w:p w:rsidR="00026313" w:rsidRDefault="00026313" w:rsidP="00026313">
      <w:pPr>
        <w:pStyle w:val="Akapitzlist"/>
        <w:numPr>
          <w:ilvl w:val="0"/>
          <w:numId w:val="9"/>
        </w:numPr>
        <w:jc w:val="both"/>
      </w:pPr>
      <w:r>
        <w:t>aktualny odpis z rejestru lub inny dokument potwierdzający status prawny oferenta                                  i umocowanie osób go reprezentujących.</w:t>
      </w:r>
    </w:p>
    <w:p w:rsidR="00026313" w:rsidRDefault="00B14A84" w:rsidP="00026313">
      <w:pPr>
        <w:pStyle w:val="Akapitzlist"/>
        <w:numPr>
          <w:ilvl w:val="0"/>
          <w:numId w:val="9"/>
        </w:numPr>
        <w:jc w:val="both"/>
      </w:pPr>
      <w:r>
        <w:t xml:space="preserve"> w</w:t>
      </w:r>
      <w:r w:rsidR="00026313" w:rsidRPr="00026313">
        <w:t xml:space="preserve"> przypadku wyboru innego sposobu reprezentacji podmiotów składających ofertę wspólną niż wynikający z Krajowego Rejestru Sądowego lub innego właściwego rejestru - dokument potwierdzający upoważnienie do działania w imieniu oferenta</w:t>
      </w:r>
      <w:r w:rsidR="00026313">
        <w:t xml:space="preserve">                   </w:t>
      </w:r>
      <w:r w:rsidR="00026313" w:rsidRPr="00026313">
        <w:t>(-ów).</w:t>
      </w:r>
    </w:p>
    <w:p w:rsidR="00A9368D" w:rsidRDefault="0021316F" w:rsidP="00A9368D">
      <w:pPr>
        <w:jc w:val="both"/>
      </w:pPr>
      <w:r>
        <w:lastRenderedPageBreak/>
        <w:t xml:space="preserve">Kopie wymaganych załączników powinny być potwierdzone przez oferenta za zgodność </w:t>
      </w:r>
      <w:r w:rsidR="00B14A84">
        <w:t xml:space="preserve">                   </w:t>
      </w:r>
      <w:r>
        <w:t>z oryginałem. Oferta złożona bez wymaganych załączników jest niekompletna i zostanie odrzucona z przyczyn formalnych.</w:t>
      </w:r>
    </w:p>
    <w:p w:rsidR="00A9368D" w:rsidRDefault="00A9368D" w:rsidP="00A9368D">
      <w:pPr>
        <w:jc w:val="both"/>
      </w:pPr>
    </w:p>
    <w:p w:rsidR="00A9368D" w:rsidRDefault="0021316F" w:rsidP="00A9368D">
      <w:pPr>
        <w:jc w:val="both"/>
      </w:pPr>
      <w:r>
        <w:rPr>
          <w:b/>
        </w:rPr>
        <w:t>5</w:t>
      </w:r>
      <w:r w:rsidR="00A9368D" w:rsidRPr="001C05D6">
        <w:rPr>
          <w:b/>
        </w:rPr>
        <w:t>.</w:t>
      </w:r>
      <w:r w:rsidR="00A9368D">
        <w:t xml:space="preserve"> Rozpatrywane będą wyłącznie oferty kompletne i prawidłowe, złoż</w:t>
      </w:r>
      <w:r w:rsidR="00B14A84">
        <w:t>one według obowiązującego wzoru</w:t>
      </w:r>
      <w:r w:rsidR="00A9368D">
        <w:t>, w terminie określonym w ogłoszeniu konkursowym.</w:t>
      </w:r>
    </w:p>
    <w:p w:rsidR="00A9368D" w:rsidRDefault="00A9368D" w:rsidP="00A9368D">
      <w:pPr>
        <w:jc w:val="both"/>
      </w:pPr>
    </w:p>
    <w:p w:rsidR="00A9368D" w:rsidRDefault="0021316F" w:rsidP="00A9368D">
      <w:pPr>
        <w:jc w:val="both"/>
      </w:pPr>
      <w:r>
        <w:rPr>
          <w:b/>
        </w:rPr>
        <w:t>6</w:t>
      </w:r>
      <w:r w:rsidR="00A9368D">
        <w:t>. Podmioty, których oferta zostanie wybrana w postępowaniu konkursowym</w:t>
      </w:r>
      <w:r w:rsidR="00F566C5">
        <w:t xml:space="preserve"> zostaną powiadomione o otrzymaniu dotacji</w:t>
      </w:r>
      <w:r w:rsidR="00A9368D">
        <w:t>.</w:t>
      </w:r>
    </w:p>
    <w:p w:rsidR="00A9368D" w:rsidRDefault="00A9368D" w:rsidP="00A9368D">
      <w:pPr>
        <w:jc w:val="both"/>
      </w:pPr>
    </w:p>
    <w:p w:rsidR="00A9368D" w:rsidRDefault="0021316F" w:rsidP="00A9368D">
      <w:pPr>
        <w:jc w:val="both"/>
      </w:pPr>
      <w:r>
        <w:rPr>
          <w:b/>
        </w:rPr>
        <w:t>7</w:t>
      </w:r>
      <w:r w:rsidR="00A9368D" w:rsidRPr="001219E1">
        <w:rPr>
          <w:b/>
        </w:rPr>
        <w:t>.</w:t>
      </w:r>
      <w:r w:rsidR="00A9368D">
        <w:t xml:space="preserve"> Wysokość środków do wybranej oferty określona będzie każdorazowo w odpowiedniej umowie.</w:t>
      </w:r>
    </w:p>
    <w:p w:rsidR="00026313" w:rsidRDefault="00026313" w:rsidP="00A9368D">
      <w:pPr>
        <w:jc w:val="both"/>
      </w:pPr>
    </w:p>
    <w:p w:rsidR="00026313" w:rsidRDefault="0021316F" w:rsidP="00A9368D">
      <w:pPr>
        <w:jc w:val="both"/>
      </w:pPr>
      <w:r>
        <w:rPr>
          <w:b/>
        </w:rPr>
        <w:t>8</w:t>
      </w:r>
      <w:r w:rsidR="00026313" w:rsidRPr="00026313">
        <w:rPr>
          <w:b/>
        </w:rPr>
        <w:t>.</w:t>
      </w:r>
      <w:r w:rsidR="00026313">
        <w:t xml:space="preserve"> Nie będą </w:t>
      </w:r>
      <w:r w:rsidR="00B14A84">
        <w:t xml:space="preserve">rozpatrywane </w:t>
      </w:r>
      <w:r w:rsidR="00026313">
        <w:t>z powodów formalnych oferty:</w:t>
      </w:r>
    </w:p>
    <w:p w:rsidR="00026313" w:rsidRDefault="00026313" w:rsidP="00026313">
      <w:pPr>
        <w:jc w:val="both"/>
      </w:pPr>
      <w:r>
        <w:t xml:space="preserve"> - złożone przez podmioty nieuprawnione,</w:t>
      </w:r>
    </w:p>
    <w:p w:rsidR="00F8283D" w:rsidRDefault="00026313" w:rsidP="00026313">
      <w:pPr>
        <w:jc w:val="both"/>
      </w:pPr>
      <w:r>
        <w:t xml:space="preserve"> - złożone na innym druku niż określony w Rozporządzeniu Ministra Pracy i Polityki Społecznej z dnia 15 grudnia 2010 roku w sprawie wzoru oferty i ramowego wzoru umowy dotyczących realizacji zadania publicznego oraz wzoru sprawozdania z wykonania tego zadania</w:t>
      </w:r>
      <w:r w:rsidR="00F8283D">
        <w:t xml:space="preserve"> (Dz. U z 2011 r. Nr 6 poz. 25),</w:t>
      </w:r>
    </w:p>
    <w:p w:rsidR="00026313" w:rsidRDefault="00026313" w:rsidP="00026313">
      <w:pPr>
        <w:jc w:val="both"/>
      </w:pPr>
      <w:r>
        <w:t xml:space="preserve">- nie spełniające kryteriów określonych w art. 14 ustawy z dnia 24 kwietnia 2003 r. </w:t>
      </w:r>
      <w:r w:rsidR="000C1A5E">
        <w:t xml:space="preserve">                          </w:t>
      </w:r>
      <w:r>
        <w:t xml:space="preserve">o działalności pożytku publicznego i o wolontariacie. </w:t>
      </w:r>
    </w:p>
    <w:p w:rsidR="00026313" w:rsidRDefault="00026313" w:rsidP="00026313">
      <w:pPr>
        <w:jc w:val="both"/>
      </w:pPr>
      <w:r>
        <w:t>- złożone po terminie,</w:t>
      </w:r>
    </w:p>
    <w:p w:rsidR="00026313" w:rsidRDefault="00026313" w:rsidP="00026313">
      <w:pPr>
        <w:jc w:val="both"/>
      </w:pPr>
      <w:r>
        <w:t>- niekompletne,</w:t>
      </w:r>
    </w:p>
    <w:p w:rsidR="00026313" w:rsidRDefault="00026313" w:rsidP="00026313">
      <w:pPr>
        <w:jc w:val="both"/>
      </w:pPr>
      <w:r>
        <w:t>- dotyczące zadania , kt</w:t>
      </w:r>
      <w:r w:rsidR="0021316F">
        <w:t>óre nie jest celami statutowymi organizacji składającej ofertę,</w:t>
      </w:r>
    </w:p>
    <w:p w:rsidR="0021316F" w:rsidRDefault="0021316F" w:rsidP="00026313">
      <w:pPr>
        <w:jc w:val="both"/>
      </w:pPr>
      <w:r>
        <w:t>- dotyczące zadań nieujętych w niniejszym ogłoszeniu konkursowym.</w:t>
      </w:r>
    </w:p>
    <w:p w:rsidR="0021316F" w:rsidRDefault="0021316F" w:rsidP="00026313">
      <w:pPr>
        <w:jc w:val="both"/>
      </w:pPr>
    </w:p>
    <w:p w:rsidR="0021316F" w:rsidRDefault="0021316F" w:rsidP="00026313">
      <w:pPr>
        <w:jc w:val="both"/>
      </w:pPr>
      <w:r w:rsidRPr="0021316F">
        <w:rPr>
          <w:b/>
        </w:rPr>
        <w:t>9</w:t>
      </w:r>
      <w:r>
        <w:t xml:space="preserve">. Istnieje możliwość złożenia ofert wspólnej, w której będzie wskazane jakie działania </w:t>
      </w:r>
      <w:r w:rsidR="00B14A84">
        <w:t xml:space="preserve">                     </w:t>
      </w:r>
      <w:r>
        <w:t>w ramach realizacji zadania publicznego będą wykonywać poszczególne organizacje pozarządowe lub podmioty uprawnione oraz sposób reprezentacji podmiotów.</w:t>
      </w:r>
    </w:p>
    <w:p w:rsidR="00026313" w:rsidRDefault="00026313" w:rsidP="00026313">
      <w:pPr>
        <w:jc w:val="both"/>
      </w:pPr>
      <w:r>
        <w:t xml:space="preserve">    </w:t>
      </w:r>
    </w:p>
    <w:p w:rsidR="00026313" w:rsidRPr="00026313" w:rsidRDefault="0021316F" w:rsidP="00A9368D">
      <w:pPr>
        <w:jc w:val="both"/>
      </w:pPr>
      <w:r>
        <w:rPr>
          <w:b/>
        </w:rPr>
        <w:t>10</w:t>
      </w:r>
      <w:r w:rsidRPr="001C05D6">
        <w:rPr>
          <w:b/>
        </w:rPr>
        <w:t>.</w:t>
      </w:r>
      <w:r>
        <w:t xml:space="preserve"> Złożenie oferty nie jest równoznaczne z przyznaniem dotacji. Dotację na realizację zadania publicznego otrzyma podmiot, którego oferta zostanie wybrana w postępowaniu konkursowym.</w:t>
      </w:r>
    </w:p>
    <w:p w:rsidR="00A9368D" w:rsidRDefault="00A9368D" w:rsidP="00A9368D">
      <w:pPr>
        <w:jc w:val="both"/>
      </w:pPr>
    </w:p>
    <w:p w:rsidR="00A9368D" w:rsidRPr="00F566C5" w:rsidRDefault="00A9368D" w:rsidP="00A9368D">
      <w:pPr>
        <w:jc w:val="both"/>
        <w:rPr>
          <w:b/>
        </w:rPr>
      </w:pPr>
      <w:r w:rsidRPr="00521CD4">
        <w:rPr>
          <w:b/>
        </w:rPr>
        <w:t>VII. Terminy, kryteria i tryb wyboru oferty</w:t>
      </w:r>
      <w:r w:rsidR="00F566C5">
        <w:t xml:space="preserve"> </w:t>
      </w:r>
    </w:p>
    <w:p w:rsidR="00A9368D" w:rsidRDefault="000C1A5E" w:rsidP="00A9368D">
      <w:pPr>
        <w:jc w:val="both"/>
      </w:pPr>
      <w:r>
        <w:rPr>
          <w:b/>
        </w:rPr>
        <w:t>1</w:t>
      </w:r>
      <w:r w:rsidR="00A9368D">
        <w:t>. Konkurs rozstrzyga Zarząd Powiatu Mławskiego po zapoznaniu się z opinią Komisji Konkursowej, dokonując wyboru ofert najlepiej służących realizacji zadania. Rozstrzygnięcie konkursu podaje się do publicznej wiadomości na tablicy ogłoszeniowej urzędu oraz na stronie internetowej Starostwa Powiatowego w Mławie.</w:t>
      </w:r>
    </w:p>
    <w:p w:rsidR="00A9368D" w:rsidRDefault="00A9368D" w:rsidP="00A9368D">
      <w:pPr>
        <w:jc w:val="both"/>
      </w:pPr>
    </w:p>
    <w:p w:rsidR="00A9368D" w:rsidRDefault="000C1A5E" w:rsidP="00A9368D">
      <w:pPr>
        <w:jc w:val="both"/>
      </w:pPr>
      <w:r>
        <w:rPr>
          <w:b/>
        </w:rPr>
        <w:t>2</w:t>
      </w:r>
      <w:r w:rsidR="00A9368D">
        <w:t>. Skład komisji oraz zasady jej pracy każdorazowo określa odrębna Uchwała Zarządu Powiatu Mławskiego.</w:t>
      </w:r>
    </w:p>
    <w:p w:rsidR="00A9368D" w:rsidRDefault="00A9368D" w:rsidP="00A9368D">
      <w:pPr>
        <w:jc w:val="both"/>
      </w:pPr>
    </w:p>
    <w:p w:rsidR="00A9368D" w:rsidRDefault="000C1A5E" w:rsidP="00A9368D">
      <w:pPr>
        <w:jc w:val="both"/>
      </w:pPr>
      <w:r>
        <w:rPr>
          <w:b/>
        </w:rPr>
        <w:t>3</w:t>
      </w:r>
      <w:r w:rsidR="00A9368D">
        <w:t xml:space="preserve">. Ostateczne rozstrzygnięcie konkursu nastąpi nie później niż w ciągu miesiąca od ostatniego dnia przyjmowania ofert w poszczególnych terminach składania ofert. </w:t>
      </w:r>
    </w:p>
    <w:p w:rsidR="00A9368D" w:rsidRDefault="00A9368D" w:rsidP="00A9368D">
      <w:pPr>
        <w:jc w:val="both"/>
      </w:pPr>
    </w:p>
    <w:p w:rsidR="00A9368D" w:rsidRDefault="000C1A5E" w:rsidP="00A9368D">
      <w:pPr>
        <w:jc w:val="both"/>
      </w:pPr>
      <w:r>
        <w:rPr>
          <w:b/>
        </w:rPr>
        <w:t>4</w:t>
      </w:r>
      <w:r w:rsidR="00A9368D" w:rsidRPr="00C948FD">
        <w:rPr>
          <w:b/>
        </w:rPr>
        <w:t>.</w:t>
      </w:r>
      <w:r w:rsidR="00A9368D">
        <w:t xml:space="preserve"> Wybór ofert stanowiących formę realizacji zadania nastąpi w oparciu o następujące kryteria:</w:t>
      </w:r>
    </w:p>
    <w:p w:rsidR="00EE061B" w:rsidRDefault="00A9368D" w:rsidP="00A9368D">
      <w:pPr>
        <w:jc w:val="both"/>
      </w:pPr>
      <w:r w:rsidRPr="00C948FD">
        <w:rPr>
          <w:b/>
        </w:rPr>
        <w:t xml:space="preserve">a.  </w:t>
      </w:r>
      <w:r w:rsidR="00EE061B" w:rsidRPr="00EE061B">
        <w:t xml:space="preserve">zgodność przedstawionego </w:t>
      </w:r>
      <w:r w:rsidR="00EE061B">
        <w:t>w ofercie zadania z zadaniami i celami szczegółowymi zadań określonymi w ogłoszeniu o konkursie,</w:t>
      </w:r>
    </w:p>
    <w:p w:rsidR="00EE061B" w:rsidRDefault="00EE061B" w:rsidP="00A9368D">
      <w:pPr>
        <w:jc w:val="both"/>
      </w:pPr>
      <w:r w:rsidRPr="00EE061B">
        <w:rPr>
          <w:b/>
        </w:rPr>
        <w:lastRenderedPageBreak/>
        <w:t xml:space="preserve">b. </w:t>
      </w:r>
      <w:r w:rsidRPr="00EE061B">
        <w:t>jakość przygotowanego projektu, przejrzystość, jasny opis działań, rzetelny budżet, przemyślany plan działania, realne i mierzalne produkty, ocena możliwości realizacji zadania publicznego przez organizację pozarządową lub podmioty wymienione w art. 3 ust. 3 ustawy z dnia 24 kwietnia 2003 roku o działalności pożytku publicznego i o wolontariacie (Dz. U. z 2010 r. Nr 234 poz. 1536 ze zm.)</w:t>
      </w:r>
      <w:r>
        <w:t>,</w:t>
      </w:r>
    </w:p>
    <w:p w:rsidR="00EE061B" w:rsidRDefault="00EE061B" w:rsidP="00A9368D">
      <w:pPr>
        <w:jc w:val="both"/>
      </w:pPr>
      <w:r w:rsidRPr="00EE061B">
        <w:rPr>
          <w:b/>
        </w:rPr>
        <w:t>c.</w:t>
      </w:r>
      <w:r>
        <w:t xml:space="preserve"> ocena przedstawionej kalkulacji kosztów realizacji zadania publicznego, w tym w odniesieniu do zakresu rzeczowego zadania,</w:t>
      </w:r>
    </w:p>
    <w:p w:rsidR="00EE061B" w:rsidRDefault="00EE061B" w:rsidP="00A9368D">
      <w:pPr>
        <w:jc w:val="both"/>
      </w:pPr>
      <w:r w:rsidRPr="00EE061B">
        <w:rPr>
          <w:b/>
        </w:rPr>
        <w:t>d</w:t>
      </w:r>
      <w:r>
        <w:t>. ocena wkładu rzeczowego, osobowego, w tym pracy społecznej członków  i świadczeń wolontariuszy oraz kwalifikacji osób przy udziale których zadanie będzie realizowane,</w:t>
      </w:r>
    </w:p>
    <w:p w:rsidR="00EE061B" w:rsidRDefault="00EE061B" w:rsidP="00A9368D">
      <w:pPr>
        <w:jc w:val="both"/>
      </w:pPr>
      <w:r w:rsidRPr="00EE061B">
        <w:rPr>
          <w:b/>
        </w:rPr>
        <w:t xml:space="preserve">e. </w:t>
      </w:r>
      <w:r w:rsidR="00F8283D">
        <w:t>terminowość wykonywania i rozliczania innych zadań finansowych z budżetu powiatu mławskiego,</w:t>
      </w:r>
    </w:p>
    <w:p w:rsidR="00F8283D" w:rsidRDefault="00F8283D" w:rsidP="00A9368D">
      <w:pPr>
        <w:jc w:val="both"/>
      </w:pPr>
      <w:r w:rsidRPr="00F8283D">
        <w:rPr>
          <w:b/>
        </w:rPr>
        <w:t>f</w:t>
      </w:r>
      <w:r>
        <w:t>. stopień zaangażowania w realizację oferenta, sponsorów czy innych jednostek organizacyjnych,</w:t>
      </w:r>
    </w:p>
    <w:p w:rsidR="00F8283D" w:rsidRDefault="00F8283D" w:rsidP="00A9368D">
      <w:pPr>
        <w:jc w:val="both"/>
      </w:pPr>
      <w:r w:rsidRPr="00F8283D">
        <w:rPr>
          <w:b/>
        </w:rPr>
        <w:t>g.</w:t>
      </w:r>
      <w:r>
        <w:t xml:space="preserve"> charakter i zasięg oddziaływania,</w:t>
      </w:r>
    </w:p>
    <w:p w:rsidR="00F8283D" w:rsidRPr="00EE061B" w:rsidRDefault="00F8283D" w:rsidP="00A9368D">
      <w:pPr>
        <w:jc w:val="both"/>
        <w:rPr>
          <w:b/>
        </w:rPr>
      </w:pPr>
      <w:r w:rsidRPr="00F8283D">
        <w:rPr>
          <w:b/>
        </w:rPr>
        <w:t>h.</w:t>
      </w:r>
      <w:r>
        <w:t xml:space="preserve"> wysokość środków budżetowych przeznaczonych przez Zarząd Powiatu Mławskiego                    w 2012 roku na realizację zadań publicznych w zakresie realizowanych zadań, co skutkować może udzieleniem dotacji w kwocie innej niż w ofercie.</w:t>
      </w:r>
    </w:p>
    <w:p w:rsidR="00A9368D" w:rsidRDefault="00A9368D" w:rsidP="00A9368D">
      <w:pPr>
        <w:jc w:val="both"/>
      </w:pPr>
    </w:p>
    <w:p w:rsidR="00A9368D" w:rsidRDefault="000C1A5E" w:rsidP="00A9368D">
      <w:pPr>
        <w:jc w:val="both"/>
      </w:pPr>
      <w:r>
        <w:rPr>
          <w:b/>
        </w:rPr>
        <w:t>5</w:t>
      </w:r>
      <w:r w:rsidR="00A9368D" w:rsidRPr="00AF0148">
        <w:rPr>
          <w:b/>
        </w:rPr>
        <w:t>.</w:t>
      </w:r>
      <w:r w:rsidR="00A9368D">
        <w:t xml:space="preserve"> Preferowane będą oferty dotyczące zadań, projektów i programów:</w:t>
      </w:r>
    </w:p>
    <w:p w:rsidR="00A9368D" w:rsidRDefault="00A9368D" w:rsidP="00A9368D">
      <w:pPr>
        <w:jc w:val="both"/>
      </w:pPr>
      <w:r w:rsidRPr="007F1077">
        <w:rPr>
          <w:b/>
        </w:rPr>
        <w:t>a.</w:t>
      </w:r>
      <w:r>
        <w:t xml:space="preserve"> z tradycjami</w:t>
      </w:r>
    </w:p>
    <w:p w:rsidR="00A9368D" w:rsidRDefault="00A9368D" w:rsidP="00A9368D">
      <w:pPr>
        <w:jc w:val="both"/>
      </w:pPr>
      <w:r w:rsidRPr="007F1077">
        <w:rPr>
          <w:b/>
        </w:rPr>
        <w:t>b</w:t>
      </w:r>
      <w:r>
        <w:t>. mające duże znaczenie promocyjne powiatu</w:t>
      </w:r>
    </w:p>
    <w:p w:rsidR="00A9368D" w:rsidRDefault="00A9368D" w:rsidP="00A9368D">
      <w:pPr>
        <w:jc w:val="both"/>
      </w:pPr>
      <w:r w:rsidRPr="007F1077">
        <w:rPr>
          <w:b/>
        </w:rPr>
        <w:t>c.</w:t>
      </w:r>
      <w:r>
        <w:t xml:space="preserve"> których uczestnikami będą dzieci i młodzież</w:t>
      </w:r>
    </w:p>
    <w:p w:rsidR="00A9368D" w:rsidRDefault="00A9368D" w:rsidP="00A9368D">
      <w:pPr>
        <w:jc w:val="both"/>
      </w:pPr>
    </w:p>
    <w:p w:rsidR="00A9368D" w:rsidRPr="00F566C5" w:rsidRDefault="000C1A5E" w:rsidP="00A9368D">
      <w:pPr>
        <w:jc w:val="both"/>
      </w:pPr>
      <w:r>
        <w:rPr>
          <w:b/>
        </w:rPr>
        <w:t>6</w:t>
      </w:r>
      <w:r w:rsidR="00A9368D" w:rsidRPr="007F1077">
        <w:rPr>
          <w:b/>
        </w:rPr>
        <w:t>.</w:t>
      </w:r>
      <w:r w:rsidR="00A9368D">
        <w:t xml:space="preserve"> 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A9368D" w:rsidRDefault="00A9368D" w:rsidP="00A9368D">
      <w:pPr>
        <w:jc w:val="both"/>
        <w:rPr>
          <w:b/>
        </w:rPr>
      </w:pPr>
    </w:p>
    <w:p w:rsidR="00A9368D" w:rsidRDefault="00B14A84" w:rsidP="00A9368D">
      <w:pPr>
        <w:jc w:val="both"/>
        <w:rPr>
          <w:b/>
        </w:rPr>
      </w:pPr>
      <w:r>
        <w:rPr>
          <w:b/>
        </w:rPr>
        <w:t>VIII</w:t>
      </w:r>
      <w:r w:rsidR="00F8283D">
        <w:rPr>
          <w:b/>
        </w:rPr>
        <w:t>. W</w:t>
      </w:r>
      <w:r w:rsidR="00A9368D" w:rsidRPr="007F1077">
        <w:rPr>
          <w:b/>
        </w:rPr>
        <w:t>arunki realizacji zadania</w:t>
      </w:r>
    </w:p>
    <w:p w:rsidR="00A9368D" w:rsidRDefault="00A9368D" w:rsidP="00A9368D">
      <w:pPr>
        <w:jc w:val="both"/>
      </w:pPr>
      <w:r>
        <w:rPr>
          <w:b/>
        </w:rPr>
        <w:t xml:space="preserve">1. </w:t>
      </w:r>
      <w:r>
        <w:t>Uchwała Zarządu Powiatu Mławskiego w sprawie wyboru i dofinansowania oferty będzie podstawą do zawarcia pisemnej umowy ze zleceniobiorcą (oferentem). Wzór umowy określa Rozporządzenie Ministra Prac</w:t>
      </w:r>
      <w:r w:rsidR="000C1A5E">
        <w:t>y i Polityki Społecznej z dnia 15 grudnia 2010</w:t>
      </w:r>
      <w:r>
        <w:t xml:space="preserve"> r. w sprawie wzoru oferty </w:t>
      </w:r>
      <w:r w:rsidR="000C1A5E">
        <w:t xml:space="preserve">i </w:t>
      </w:r>
      <w:r>
        <w:t xml:space="preserve">ramowego wzoru umowy </w:t>
      </w:r>
      <w:r w:rsidR="000C1A5E">
        <w:t xml:space="preserve">dotyczących realizacji zadania publicznego oraz </w:t>
      </w:r>
      <w:r>
        <w:t xml:space="preserve">wzoru sprawozdania z wykonania </w:t>
      </w:r>
      <w:r w:rsidR="000C1A5E">
        <w:t xml:space="preserve">tego </w:t>
      </w:r>
      <w:r>
        <w:t xml:space="preserve">zadania (Dz. U. </w:t>
      </w:r>
      <w:r w:rsidR="000C1A5E">
        <w:t xml:space="preserve">z 2011 r. </w:t>
      </w:r>
      <w:r>
        <w:t>N</w:t>
      </w:r>
      <w:r w:rsidR="000C1A5E">
        <w:t>r 6 poz. 25</w:t>
      </w:r>
      <w:r>
        <w:t>).</w:t>
      </w:r>
    </w:p>
    <w:p w:rsidR="00A9368D" w:rsidRDefault="00A9368D" w:rsidP="00A9368D">
      <w:pPr>
        <w:jc w:val="both"/>
      </w:pPr>
    </w:p>
    <w:p w:rsidR="00A9368D" w:rsidRDefault="00A9368D" w:rsidP="00A9368D">
      <w:pPr>
        <w:jc w:val="both"/>
      </w:pPr>
      <w:r w:rsidRPr="000C356A">
        <w:rPr>
          <w:b/>
        </w:rPr>
        <w:t>2.</w:t>
      </w:r>
      <w:r>
        <w:t xml:space="preserve"> Terminy i warunki realizacji zadań każdorazowo określane będą w odpowiednich umowach.</w:t>
      </w:r>
      <w:r w:rsidR="00F8283D">
        <w:t xml:space="preserve"> Umowy o powierzenie lub wsparcie realizacji zadania podpisane zostaną bez zbędnej zwłoki po ogłoszeniu wyników otwartego konkursu ofert.</w:t>
      </w:r>
    </w:p>
    <w:p w:rsidR="00A9368D" w:rsidRDefault="00A9368D" w:rsidP="00A9368D">
      <w:pPr>
        <w:jc w:val="both"/>
      </w:pPr>
    </w:p>
    <w:p w:rsidR="00A9368D" w:rsidRDefault="00A9368D" w:rsidP="00A9368D">
      <w:pPr>
        <w:jc w:val="both"/>
      </w:pPr>
      <w:r>
        <w:t xml:space="preserve"> </w:t>
      </w:r>
      <w:r w:rsidRPr="000C356A">
        <w:rPr>
          <w:b/>
        </w:rPr>
        <w:t>3.</w:t>
      </w:r>
      <w:r>
        <w:t xml:space="preserve"> Zleceniobiorca zobowiązany jest do:</w:t>
      </w:r>
    </w:p>
    <w:p w:rsidR="00A9368D" w:rsidRDefault="00A9368D" w:rsidP="00A9368D">
      <w:pPr>
        <w:jc w:val="both"/>
      </w:pPr>
      <w:r w:rsidRPr="000C356A">
        <w:rPr>
          <w:b/>
        </w:rPr>
        <w:t>a.</w:t>
      </w:r>
      <w:r>
        <w:t xml:space="preserve"> korekty kosztorysu projektu w przypadku przyznania dotacji w innej wysokości niż wnioskowana,</w:t>
      </w:r>
    </w:p>
    <w:p w:rsidR="00A9368D" w:rsidRDefault="00A9368D" w:rsidP="00A9368D">
      <w:pPr>
        <w:jc w:val="both"/>
      </w:pPr>
      <w:r w:rsidRPr="000C356A">
        <w:rPr>
          <w:b/>
        </w:rPr>
        <w:t>b.</w:t>
      </w:r>
      <w:r>
        <w:t xml:space="preserve"> wyodrębnienia ewidencji księgowej środków publicznych otrzymanych na podstawie umowy,</w:t>
      </w:r>
    </w:p>
    <w:p w:rsidR="00E6594A" w:rsidRDefault="00A9368D" w:rsidP="00A9368D">
      <w:pPr>
        <w:jc w:val="both"/>
      </w:pPr>
      <w:r w:rsidRPr="000C356A">
        <w:rPr>
          <w:b/>
        </w:rPr>
        <w:t>c.</w:t>
      </w:r>
      <w:r>
        <w:t xml:space="preserve"> sprawozdanie z wykonania zadania publicznego według wzoru określonego                                w Rozporządzeniu Pracy</w:t>
      </w:r>
      <w:r w:rsidR="00A24604">
        <w:t xml:space="preserve"> i Polityki Społecznej z dnia 15 grudnia 2010</w:t>
      </w:r>
      <w:r>
        <w:t xml:space="preserve"> r. w sprawie wzoru oferty</w:t>
      </w:r>
      <w:r w:rsidR="00591B79">
        <w:t xml:space="preserve"> i ramowego wzoru</w:t>
      </w:r>
      <w:r w:rsidR="00A24604">
        <w:t xml:space="preserve"> umowy dotyczących realizacji zadania publicznego</w:t>
      </w:r>
      <w:r>
        <w:t xml:space="preserve"> </w:t>
      </w:r>
      <w:r w:rsidR="00A24604">
        <w:t xml:space="preserve">oraz </w:t>
      </w:r>
      <w:r>
        <w:t xml:space="preserve">wzoru sprawozdania z wykonania tego zadania (Dz. U. </w:t>
      </w:r>
      <w:r w:rsidR="00591B79">
        <w:t xml:space="preserve">z 2011 r. Nr 6 </w:t>
      </w:r>
      <w:r w:rsidR="000C1A5E">
        <w:t>poz. 25</w:t>
      </w:r>
      <w:r>
        <w:t>).</w:t>
      </w:r>
    </w:p>
    <w:p w:rsidR="00E6594A" w:rsidRDefault="00E6594A" w:rsidP="00A9368D">
      <w:pPr>
        <w:jc w:val="both"/>
      </w:pPr>
    </w:p>
    <w:p w:rsidR="00B14A84" w:rsidRDefault="00B14A84" w:rsidP="00A9368D">
      <w:pPr>
        <w:jc w:val="both"/>
        <w:rPr>
          <w:b/>
        </w:rPr>
      </w:pPr>
      <w:r>
        <w:rPr>
          <w:b/>
        </w:rPr>
        <w:lastRenderedPageBreak/>
        <w:t>I</w:t>
      </w:r>
      <w:r w:rsidR="00A9368D" w:rsidRPr="000C356A">
        <w:rPr>
          <w:b/>
        </w:rPr>
        <w:t xml:space="preserve">X. Informacja o wspieraniu przez Zarząd Powiatu Mławskiego zadań publicznych </w:t>
      </w:r>
      <w:r w:rsidR="00A9368D">
        <w:rPr>
          <w:b/>
        </w:rPr>
        <w:t xml:space="preserve">                     </w:t>
      </w:r>
      <w:r w:rsidR="00A9368D" w:rsidRPr="000C356A">
        <w:rPr>
          <w:b/>
        </w:rPr>
        <w:t xml:space="preserve">z zakresu realizowanych zadań objętych niniejszym ogłoszeniem w roku </w:t>
      </w:r>
      <w:r>
        <w:rPr>
          <w:b/>
        </w:rPr>
        <w:t>2011:</w:t>
      </w:r>
    </w:p>
    <w:p w:rsidR="00A9368D" w:rsidRPr="008F2EA1" w:rsidRDefault="00A9368D" w:rsidP="00A9368D">
      <w:pPr>
        <w:jc w:val="both"/>
        <w:rPr>
          <w:b/>
        </w:rPr>
      </w:pPr>
      <w:r w:rsidRPr="008F2EA1">
        <w:rPr>
          <w:b/>
        </w:rPr>
        <w:t>Upowszechnianie kultury fizycznej i sportu</w:t>
      </w:r>
    </w:p>
    <w:p w:rsidR="00A9368D" w:rsidRDefault="00A9368D" w:rsidP="00A9368D">
      <w:pPr>
        <w:jc w:val="both"/>
        <w:rPr>
          <w:b/>
        </w:rPr>
      </w:pPr>
      <w:r w:rsidRPr="008F2EA1">
        <w:rPr>
          <w:b/>
        </w:rPr>
        <w:t>Zadania 1</w:t>
      </w:r>
    </w:p>
    <w:p w:rsidR="00A9368D" w:rsidRDefault="00A9368D" w:rsidP="00A9368D">
      <w:pPr>
        <w:jc w:val="both"/>
      </w:pPr>
      <w:r>
        <w:t>Szkolenie i współzawodnictwo sportowe dzieci i młodzieży w różnych dyscyplinach sportowych.</w:t>
      </w:r>
    </w:p>
    <w:p w:rsidR="00A9368D" w:rsidRDefault="00A9368D" w:rsidP="00A9368D">
      <w:pPr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Liczba udzielonych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6</w:t>
            </w:r>
          </w:p>
        </w:tc>
      </w:tr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Kwota udzielonej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20</w:t>
            </w:r>
            <w:r w:rsidR="00A9368D">
              <w:t> 000,00 zł</w:t>
            </w:r>
          </w:p>
        </w:tc>
      </w:tr>
    </w:tbl>
    <w:p w:rsidR="00A9368D" w:rsidRDefault="00A9368D" w:rsidP="00A9368D">
      <w:pPr>
        <w:jc w:val="both"/>
      </w:pPr>
    </w:p>
    <w:p w:rsidR="00A9368D" w:rsidRDefault="00A9368D" w:rsidP="00A9368D">
      <w:pPr>
        <w:jc w:val="both"/>
        <w:rPr>
          <w:b/>
        </w:rPr>
      </w:pPr>
      <w:r w:rsidRPr="008F2EA1">
        <w:rPr>
          <w:b/>
        </w:rPr>
        <w:t>Zadanie 2</w:t>
      </w:r>
    </w:p>
    <w:p w:rsidR="00A9368D" w:rsidRPr="008F2EA1" w:rsidRDefault="00A9368D" w:rsidP="00A9368D">
      <w:pPr>
        <w:jc w:val="both"/>
      </w:pPr>
      <w:r>
        <w:t>Organizacja imprez i zawodów sportowych na poziomie powiatowym, wojewódzkim                         i ogólnopolskim.</w:t>
      </w:r>
    </w:p>
    <w:p w:rsidR="00A9368D" w:rsidRPr="000C356A" w:rsidRDefault="00A9368D" w:rsidP="00A9368D">
      <w:pPr>
        <w:jc w:val="both"/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Liczba udzielonych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5</w:t>
            </w:r>
          </w:p>
        </w:tc>
      </w:tr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Kwota udzielonej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17</w:t>
            </w:r>
            <w:r w:rsidR="00A9368D">
              <w:t> 000,00 zł</w:t>
            </w:r>
          </w:p>
        </w:tc>
      </w:tr>
    </w:tbl>
    <w:p w:rsidR="00A9368D" w:rsidRDefault="00A9368D" w:rsidP="00A9368D">
      <w:pPr>
        <w:jc w:val="both"/>
      </w:pPr>
    </w:p>
    <w:p w:rsidR="00A9368D" w:rsidRDefault="00A9368D" w:rsidP="00A9368D">
      <w:pPr>
        <w:jc w:val="both"/>
        <w:rPr>
          <w:b/>
        </w:rPr>
      </w:pPr>
      <w:r w:rsidRPr="001031EA">
        <w:rPr>
          <w:b/>
        </w:rPr>
        <w:t>Zadanie na wniosek organizacji</w:t>
      </w:r>
      <w:r w:rsidR="00591B79">
        <w:rPr>
          <w:b/>
        </w:rPr>
        <w:t xml:space="preserve"> z zakresu upowszechniania kultury fizycznej i sportu:</w:t>
      </w:r>
    </w:p>
    <w:p w:rsidR="00A9368D" w:rsidRDefault="00A9368D" w:rsidP="00A9368D">
      <w:pPr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Liczba udzielonych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2</w:t>
            </w:r>
          </w:p>
        </w:tc>
      </w:tr>
      <w:tr w:rsidR="00A9368D" w:rsidTr="00FE6144">
        <w:tc>
          <w:tcPr>
            <w:tcW w:w="4606" w:type="dxa"/>
          </w:tcPr>
          <w:p w:rsidR="00A9368D" w:rsidRDefault="00A9368D" w:rsidP="00FE6144">
            <w:pPr>
              <w:jc w:val="both"/>
            </w:pPr>
            <w:r>
              <w:t>Kwota udzielonej dotacji</w:t>
            </w:r>
          </w:p>
        </w:tc>
        <w:tc>
          <w:tcPr>
            <w:tcW w:w="4606" w:type="dxa"/>
          </w:tcPr>
          <w:p w:rsidR="00A9368D" w:rsidRDefault="00E6594A" w:rsidP="00FE6144">
            <w:pPr>
              <w:jc w:val="center"/>
            </w:pPr>
            <w:r>
              <w:t>8 980,00</w:t>
            </w:r>
            <w:r w:rsidR="00A9368D">
              <w:t xml:space="preserve"> zł</w:t>
            </w:r>
          </w:p>
        </w:tc>
      </w:tr>
    </w:tbl>
    <w:p w:rsidR="00A9368D" w:rsidRDefault="00A9368D" w:rsidP="00A9368D">
      <w:pPr>
        <w:jc w:val="both"/>
      </w:pPr>
    </w:p>
    <w:p w:rsidR="00A9368D" w:rsidRPr="001031EA" w:rsidRDefault="00A9368D" w:rsidP="00A9368D">
      <w:pPr>
        <w:jc w:val="both"/>
      </w:pPr>
    </w:p>
    <w:p w:rsidR="00A9368D" w:rsidRPr="007F1077" w:rsidRDefault="00A9368D" w:rsidP="00A9368D">
      <w:pPr>
        <w:jc w:val="both"/>
      </w:pPr>
    </w:p>
    <w:p w:rsidR="00A9368D" w:rsidRDefault="00A9368D" w:rsidP="00A9368D">
      <w:pPr>
        <w:spacing w:line="360" w:lineRule="auto"/>
        <w:ind w:left="6372"/>
      </w:pPr>
    </w:p>
    <w:p w:rsidR="00A9368D" w:rsidRDefault="00A9368D" w:rsidP="00A9368D">
      <w:pPr>
        <w:spacing w:line="360" w:lineRule="auto"/>
        <w:ind w:left="6372"/>
      </w:pPr>
    </w:p>
    <w:p w:rsidR="00A9368D" w:rsidRDefault="00A9368D" w:rsidP="00A9368D">
      <w:pPr>
        <w:spacing w:line="360" w:lineRule="auto"/>
        <w:ind w:left="6372"/>
      </w:pPr>
    </w:p>
    <w:p w:rsidR="00A9368D" w:rsidRPr="00A45E68" w:rsidRDefault="000C1A5E" w:rsidP="00A9368D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Podpisy C</w:t>
      </w:r>
      <w:r w:rsidR="00A9368D" w:rsidRPr="00A45E68">
        <w:rPr>
          <w:b/>
        </w:rPr>
        <w:t>złonków Zarządu:</w:t>
      </w:r>
    </w:p>
    <w:p w:rsidR="00A9368D" w:rsidRPr="00A45E68" w:rsidRDefault="00A9368D" w:rsidP="00A9368D">
      <w:pPr>
        <w:numPr>
          <w:ilvl w:val="0"/>
          <w:numId w:val="1"/>
        </w:numPr>
        <w:spacing w:line="360" w:lineRule="auto"/>
      </w:pPr>
      <w:r w:rsidRPr="00A45E68">
        <w:t>Włodzimierz. A. Wojnarowski ……………..</w:t>
      </w:r>
    </w:p>
    <w:p w:rsidR="00A9368D" w:rsidRPr="00A45E68" w:rsidRDefault="00A9368D" w:rsidP="00A9368D">
      <w:pPr>
        <w:numPr>
          <w:ilvl w:val="0"/>
          <w:numId w:val="1"/>
        </w:numPr>
        <w:spacing w:line="360" w:lineRule="auto"/>
      </w:pPr>
      <w:r w:rsidRPr="00A45E68">
        <w:t>Barbara Gutowska ………………………….</w:t>
      </w:r>
    </w:p>
    <w:p w:rsidR="00A9368D" w:rsidRPr="00A45E68" w:rsidRDefault="00A9368D" w:rsidP="00A9368D">
      <w:pPr>
        <w:numPr>
          <w:ilvl w:val="0"/>
          <w:numId w:val="1"/>
        </w:numPr>
        <w:spacing w:line="360" w:lineRule="auto"/>
      </w:pPr>
      <w:r w:rsidRPr="00A45E68">
        <w:t xml:space="preserve">Marcin </w:t>
      </w:r>
      <w:proofErr w:type="spellStart"/>
      <w:r w:rsidRPr="00A45E68">
        <w:t>Burchacki</w:t>
      </w:r>
      <w:proofErr w:type="spellEnd"/>
      <w:r w:rsidRPr="00A45E68">
        <w:t xml:space="preserve"> …………………………..</w:t>
      </w:r>
    </w:p>
    <w:p w:rsidR="00A9368D" w:rsidRPr="00A45E68" w:rsidRDefault="00A9368D" w:rsidP="00A9368D">
      <w:pPr>
        <w:numPr>
          <w:ilvl w:val="0"/>
          <w:numId w:val="1"/>
        </w:numPr>
        <w:spacing w:line="360" w:lineRule="auto"/>
      </w:pPr>
      <w:r w:rsidRPr="00A45E68">
        <w:t>Mariusz Gębala ……………………………..</w:t>
      </w:r>
    </w:p>
    <w:p w:rsidR="00A9368D" w:rsidRPr="00A45E68" w:rsidRDefault="00A9368D" w:rsidP="00A9368D">
      <w:pPr>
        <w:numPr>
          <w:ilvl w:val="0"/>
          <w:numId w:val="1"/>
        </w:numPr>
        <w:spacing w:line="360" w:lineRule="auto"/>
      </w:pPr>
      <w:r w:rsidRPr="00A45E68">
        <w:t xml:space="preserve">Marek </w:t>
      </w:r>
      <w:proofErr w:type="spellStart"/>
      <w:r w:rsidRPr="00A45E68">
        <w:t>Linkowski</w:t>
      </w:r>
      <w:proofErr w:type="spellEnd"/>
      <w:r w:rsidRPr="00A45E68">
        <w:t xml:space="preserve"> …………………………..</w:t>
      </w:r>
    </w:p>
    <w:p w:rsidR="00A9368D" w:rsidRDefault="00A9368D" w:rsidP="00A9368D"/>
    <w:p w:rsidR="00ED3A2B" w:rsidRDefault="00ED3A2B"/>
    <w:sectPr w:rsidR="00ED3A2B" w:rsidSect="00ED3A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4B" w:rsidRDefault="00C54B4B" w:rsidP="001908C6">
      <w:r>
        <w:separator/>
      </w:r>
    </w:p>
  </w:endnote>
  <w:endnote w:type="continuationSeparator" w:id="0">
    <w:p w:rsidR="00C54B4B" w:rsidRDefault="00C54B4B" w:rsidP="0019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0784"/>
      <w:docPartObj>
        <w:docPartGallery w:val="Page Numbers (Bottom of Page)"/>
        <w:docPartUnique/>
      </w:docPartObj>
    </w:sdtPr>
    <w:sdtContent>
      <w:p w:rsidR="001908C6" w:rsidRDefault="00964D96">
        <w:pPr>
          <w:pStyle w:val="Stopka"/>
          <w:jc w:val="right"/>
        </w:pPr>
        <w:fldSimple w:instr=" PAGE   \* MERGEFORMAT ">
          <w:r w:rsidR="003703E2">
            <w:rPr>
              <w:noProof/>
            </w:rPr>
            <w:t>1</w:t>
          </w:r>
        </w:fldSimple>
      </w:p>
    </w:sdtContent>
  </w:sdt>
  <w:p w:rsidR="001908C6" w:rsidRDefault="001908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4B" w:rsidRDefault="00C54B4B" w:rsidP="001908C6">
      <w:r>
        <w:separator/>
      </w:r>
    </w:p>
  </w:footnote>
  <w:footnote w:type="continuationSeparator" w:id="0">
    <w:p w:rsidR="00C54B4B" w:rsidRDefault="00C54B4B" w:rsidP="00190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10E134C5"/>
    <w:multiLevelType w:val="hybridMultilevel"/>
    <w:tmpl w:val="4D2CF1B8"/>
    <w:lvl w:ilvl="0" w:tplc="4656D67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C806082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F28138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8B2093"/>
    <w:multiLevelType w:val="hybridMultilevel"/>
    <w:tmpl w:val="A5506BF0"/>
    <w:lvl w:ilvl="0" w:tplc="FC806082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A0ABD"/>
    <w:multiLevelType w:val="hybridMultilevel"/>
    <w:tmpl w:val="28EEB132"/>
    <w:lvl w:ilvl="0" w:tplc="670A63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5242"/>
    <w:multiLevelType w:val="hybridMultilevel"/>
    <w:tmpl w:val="EA6A6E90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9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8D"/>
    <w:rsid w:val="00026313"/>
    <w:rsid w:val="000C1A5E"/>
    <w:rsid w:val="001908C6"/>
    <w:rsid w:val="0021316F"/>
    <w:rsid w:val="002568EC"/>
    <w:rsid w:val="003703E2"/>
    <w:rsid w:val="004B627C"/>
    <w:rsid w:val="004E42B1"/>
    <w:rsid w:val="005003DB"/>
    <w:rsid w:val="00591B79"/>
    <w:rsid w:val="005F7171"/>
    <w:rsid w:val="00953561"/>
    <w:rsid w:val="00964D96"/>
    <w:rsid w:val="00A24604"/>
    <w:rsid w:val="00A931BF"/>
    <w:rsid w:val="00A9368D"/>
    <w:rsid w:val="00B14A84"/>
    <w:rsid w:val="00B9070A"/>
    <w:rsid w:val="00BB2C10"/>
    <w:rsid w:val="00C54B4B"/>
    <w:rsid w:val="00D31C36"/>
    <w:rsid w:val="00E07876"/>
    <w:rsid w:val="00E6594A"/>
    <w:rsid w:val="00ED3A2B"/>
    <w:rsid w:val="00EE061B"/>
    <w:rsid w:val="00F566C5"/>
    <w:rsid w:val="00F777D0"/>
    <w:rsid w:val="00F8283D"/>
    <w:rsid w:val="00FD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566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35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90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8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8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powiatmlawski.pl/1709,formularze-do-konkursow-na-realizacje-zadan-publiczn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13</cp:revision>
  <cp:lastPrinted>2011-12-19T12:41:00Z</cp:lastPrinted>
  <dcterms:created xsi:type="dcterms:W3CDTF">2011-12-19T08:27:00Z</dcterms:created>
  <dcterms:modified xsi:type="dcterms:W3CDTF">2011-12-22T11:30:00Z</dcterms:modified>
</cp:coreProperties>
</file>