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01" w:rsidRPr="003671A2" w:rsidRDefault="00112C14" w:rsidP="00112C1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1A2">
        <w:rPr>
          <w:rFonts w:ascii="Times New Roman" w:hAnsi="Times New Roman" w:cs="Times New Roman"/>
          <w:sz w:val="24"/>
          <w:szCs w:val="24"/>
        </w:rPr>
        <w:t>UZASADNIENIE</w:t>
      </w:r>
    </w:p>
    <w:p w:rsidR="00112C14" w:rsidRPr="00E62910" w:rsidRDefault="00112C14" w:rsidP="00112C1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12C14" w:rsidRPr="00223DBD" w:rsidRDefault="00B442C2" w:rsidP="00223DB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BD">
        <w:rPr>
          <w:rFonts w:ascii="Times New Roman" w:hAnsi="Times New Roman" w:cs="Times New Roman"/>
          <w:sz w:val="24"/>
          <w:szCs w:val="24"/>
        </w:rPr>
        <w:t xml:space="preserve"> Z dniem 1</w:t>
      </w:r>
      <w:r w:rsidRPr="00223DBD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112C14" w:rsidRPr="00223DBD">
        <w:rPr>
          <w:rFonts w:ascii="Times New Roman" w:hAnsi="Times New Roman" w:cs="Times New Roman"/>
          <w:sz w:val="24"/>
          <w:szCs w:val="24"/>
        </w:rPr>
        <w:t xml:space="preserve"> stycznia 2014 r. wchodzą  w życie nowe regulacje ustawy o systemie oświaty </w:t>
      </w:r>
      <w:r w:rsidR="00F95EBA">
        <w:rPr>
          <w:rFonts w:ascii="Times New Roman" w:hAnsi="Times New Roman" w:cs="Times New Roman"/>
          <w:sz w:val="24"/>
          <w:szCs w:val="24"/>
        </w:rPr>
        <w:t xml:space="preserve">wprowadzone ustawą z dn. 13 czerwca </w:t>
      </w:r>
      <w:r w:rsidR="00112C14" w:rsidRPr="00223DBD">
        <w:rPr>
          <w:rFonts w:ascii="Times New Roman" w:hAnsi="Times New Roman" w:cs="Times New Roman"/>
          <w:sz w:val="24"/>
          <w:szCs w:val="24"/>
        </w:rPr>
        <w:t>2013 r. o zmianie ustawy o systemie oświaty</w:t>
      </w:r>
      <w:r w:rsidR="00F95EBA">
        <w:rPr>
          <w:rFonts w:ascii="Times New Roman" w:hAnsi="Times New Roman" w:cs="Times New Roman"/>
          <w:sz w:val="24"/>
          <w:szCs w:val="24"/>
        </w:rPr>
        <w:t xml:space="preserve"> oraz niektórych innych ustaw</w:t>
      </w:r>
      <w:r w:rsidR="00112C14" w:rsidRPr="00223DBD">
        <w:rPr>
          <w:rFonts w:ascii="Times New Roman" w:hAnsi="Times New Roman" w:cs="Times New Roman"/>
          <w:sz w:val="24"/>
          <w:szCs w:val="24"/>
        </w:rPr>
        <w:t xml:space="preserve"> (Dz. U. 2013 poz. 827)</w:t>
      </w:r>
    </w:p>
    <w:p w:rsidR="00223DBD" w:rsidRDefault="00112C14" w:rsidP="00223DB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3DBD">
        <w:rPr>
          <w:rFonts w:ascii="Times New Roman" w:hAnsi="Times New Roman" w:cs="Times New Roman"/>
          <w:sz w:val="24"/>
          <w:szCs w:val="24"/>
        </w:rPr>
        <w:t xml:space="preserve">Zmiany wynikające z ustawy dotyczą w pierwszej </w:t>
      </w:r>
      <w:r w:rsidR="00D936AF" w:rsidRPr="00223DBD">
        <w:rPr>
          <w:rFonts w:ascii="Times New Roman" w:hAnsi="Times New Roman" w:cs="Times New Roman"/>
          <w:sz w:val="24"/>
          <w:szCs w:val="24"/>
        </w:rPr>
        <w:t>kolejności</w:t>
      </w:r>
      <w:r w:rsidRPr="00223DBD">
        <w:rPr>
          <w:rFonts w:ascii="Times New Roman" w:hAnsi="Times New Roman" w:cs="Times New Roman"/>
          <w:sz w:val="24"/>
          <w:szCs w:val="24"/>
        </w:rPr>
        <w:t xml:space="preserve"> zasad udzielania </w:t>
      </w:r>
      <w:r w:rsidR="00E62910" w:rsidRPr="00223DBD">
        <w:rPr>
          <w:rFonts w:ascii="Times New Roman" w:hAnsi="Times New Roman" w:cs="Times New Roman"/>
          <w:sz w:val="24"/>
          <w:szCs w:val="24"/>
        </w:rPr>
        <w:br/>
      </w:r>
      <w:r w:rsidRPr="00223DBD">
        <w:rPr>
          <w:rFonts w:ascii="Times New Roman" w:hAnsi="Times New Roman" w:cs="Times New Roman"/>
          <w:sz w:val="24"/>
          <w:szCs w:val="24"/>
        </w:rPr>
        <w:t xml:space="preserve">i wykorzystania dotacji podmiotowych udzielanych szkołom lub placówkom. Ogólna zasada udzielania dotacji nie uległa zmianom. Zmiana wprowadzona do tych przepisów polega </w:t>
      </w:r>
    </w:p>
    <w:p w:rsidR="00223DBD" w:rsidRDefault="00112C14" w:rsidP="0022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BD">
        <w:rPr>
          <w:rFonts w:ascii="Times New Roman" w:hAnsi="Times New Roman" w:cs="Times New Roman"/>
          <w:sz w:val="24"/>
          <w:szCs w:val="24"/>
        </w:rPr>
        <w:t>na enumeratywnym wyliczeniu rodzajów wydatkó</w:t>
      </w:r>
      <w:r w:rsidR="00D936AF" w:rsidRPr="00223DBD">
        <w:rPr>
          <w:rFonts w:ascii="Times New Roman" w:hAnsi="Times New Roman" w:cs="Times New Roman"/>
          <w:sz w:val="24"/>
          <w:szCs w:val="24"/>
        </w:rPr>
        <w:t>w</w:t>
      </w:r>
      <w:r w:rsidRPr="00223DBD">
        <w:rPr>
          <w:rFonts w:ascii="Times New Roman" w:hAnsi="Times New Roman" w:cs="Times New Roman"/>
          <w:sz w:val="24"/>
          <w:szCs w:val="24"/>
        </w:rPr>
        <w:t>, które mogą być pokrywane z dotacji oświatowej.</w:t>
      </w:r>
      <w:r w:rsidR="00223DBD">
        <w:rPr>
          <w:rFonts w:ascii="Times New Roman" w:hAnsi="Times New Roman" w:cs="Times New Roman"/>
          <w:sz w:val="24"/>
          <w:szCs w:val="24"/>
        </w:rPr>
        <w:t xml:space="preserve"> </w:t>
      </w:r>
      <w:r w:rsidRPr="00223DBD">
        <w:rPr>
          <w:rFonts w:ascii="Times New Roman" w:hAnsi="Times New Roman" w:cs="Times New Roman"/>
          <w:sz w:val="24"/>
          <w:szCs w:val="24"/>
        </w:rPr>
        <w:t>Znowelizowane przepisy art. 90 ust. 3d u</w:t>
      </w:r>
      <w:r w:rsidR="00D46C1B" w:rsidRPr="00223DBD">
        <w:rPr>
          <w:rFonts w:ascii="Times New Roman" w:hAnsi="Times New Roman" w:cs="Times New Roman"/>
          <w:sz w:val="24"/>
          <w:szCs w:val="24"/>
        </w:rPr>
        <w:t xml:space="preserve">stawy </w:t>
      </w:r>
      <w:r w:rsidR="00E62910" w:rsidRPr="00223DBD">
        <w:rPr>
          <w:rFonts w:ascii="Times New Roman" w:hAnsi="Times New Roman" w:cs="Times New Roman"/>
          <w:sz w:val="24"/>
          <w:szCs w:val="24"/>
        </w:rPr>
        <w:br/>
      </w:r>
      <w:r w:rsidR="00D46C1B" w:rsidRPr="00223DBD">
        <w:rPr>
          <w:rFonts w:ascii="Times New Roman" w:hAnsi="Times New Roman" w:cs="Times New Roman"/>
          <w:sz w:val="24"/>
          <w:szCs w:val="24"/>
        </w:rPr>
        <w:t xml:space="preserve">o systemie oświaty </w:t>
      </w:r>
      <w:r w:rsidRPr="00223DBD">
        <w:rPr>
          <w:rFonts w:ascii="Times New Roman" w:hAnsi="Times New Roman" w:cs="Times New Roman"/>
          <w:sz w:val="24"/>
          <w:szCs w:val="24"/>
        </w:rPr>
        <w:t xml:space="preserve">zachowują rozróżnienie na wydatki bieżące i  zakup środków trwałych. </w:t>
      </w:r>
      <w:r w:rsidR="00D936AF" w:rsidRPr="00223DBD">
        <w:rPr>
          <w:rFonts w:ascii="Times New Roman" w:hAnsi="Times New Roman" w:cs="Times New Roman"/>
          <w:sz w:val="24"/>
          <w:szCs w:val="24"/>
        </w:rPr>
        <w:t xml:space="preserve"> Od września 2013 r. ustawa o systemie oświaty  zmieniała  również termin </w:t>
      </w:r>
      <w:r w:rsidRPr="00223DBD">
        <w:rPr>
          <w:rFonts w:ascii="Times New Roman" w:hAnsi="Times New Roman" w:cs="Times New Roman"/>
          <w:sz w:val="24"/>
          <w:szCs w:val="24"/>
        </w:rPr>
        <w:t xml:space="preserve"> </w:t>
      </w:r>
      <w:r w:rsidR="00D936AF" w:rsidRPr="00223DBD">
        <w:rPr>
          <w:rFonts w:ascii="Times New Roman" w:hAnsi="Times New Roman" w:cs="Times New Roman"/>
          <w:sz w:val="24"/>
          <w:szCs w:val="24"/>
        </w:rPr>
        <w:t xml:space="preserve">przekazywania części dotacji oświatowej za miesiąc grudzień, co zostało już uregulowane w sierpniu 2013 r. w kolejnej zmianie uchwały w sprawie </w:t>
      </w:r>
      <w:r w:rsidR="00D46C1B" w:rsidRPr="00223DBD">
        <w:rPr>
          <w:rFonts w:ascii="Times New Roman" w:hAnsi="Times New Roman" w:cs="Times New Roman"/>
          <w:sz w:val="24"/>
          <w:szCs w:val="24"/>
        </w:rPr>
        <w:t xml:space="preserve">trybu udzielania dotacji szkołom niepublicznych </w:t>
      </w:r>
    </w:p>
    <w:p w:rsidR="00223DBD" w:rsidRDefault="00D46C1B" w:rsidP="0022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BD">
        <w:rPr>
          <w:rFonts w:ascii="Times New Roman" w:hAnsi="Times New Roman" w:cs="Times New Roman"/>
          <w:sz w:val="24"/>
          <w:szCs w:val="24"/>
        </w:rPr>
        <w:t>oraz trybu i zakresu kontroli prawidłowości ich wykorzystania</w:t>
      </w:r>
      <w:r w:rsidR="00D936AF" w:rsidRPr="00223DBD">
        <w:rPr>
          <w:rFonts w:ascii="Times New Roman" w:hAnsi="Times New Roman" w:cs="Times New Roman"/>
          <w:sz w:val="24"/>
          <w:szCs w:val="24"/>
        </w:rPr>
        <w:t xml:space="preserve">. Obecnie jednostka samorządu terytorialnego musi przekazywać dotację na rachunek bankowy beneficjenta  w terminie </w:t>
      </w:r>
      <w:r w:rsidR="00223DBD">
        <w:rPr>
          <w:rFonts w:ascii="Times New Roman" w:hAnsi="Times New Roman" w:cs="Times New Roman"/>
          <w:sz w:val="24"/>
          <w:szCs w:val="24"/>
        </w:rPr>
        <w:br/>
      </w:r>
      <w:r w:rsidR="00D936AF" w:rsidRPr="00223DBD">
        <w:rPr>
          <w:rFonts w:ascii="Times New Roman" w:hAnsi="Times New Roman" w:cs="Times New Roman"/>
          <w:sz w:val="24"/>
          <w:szCs w:val="24"/>
        </w:rPr>
        <w:t xml:space="preserve">do 15 grudnia. </w:t>
      </w:r>
      <w:r w:rsidRPr="00223DBD">
        <w:rPr>
          <w:rFonts w:ascii="Times New Roman" w:hAnsi="Times New Roman" w:cs="Times New Roman"/>
          <w:sz w:val="24"/>
          <w:szCs w:val="24"/>
        </w:rPr>
        <w:t>Wcześniej</w:t>
      </w:r>
      <w:r w:rsidR="00D936AF" w:rsidRPr="00223DBD">
        <w:rPr>
          <w:rFonts w:ascii="Times New Roman" w:hAnsi="Times New Roman" w:cs="Times New Roman"/>
          <w:sz w:val="24"/>
          <w:szCs w:val="24"/>
        </w:rPr>
        <w:t xml:space="preserve"> ten czas był wydłużony nawet do ostatniego dnia miesiąca, </w:t>
      </w:r>
    </w:p>
    <w:p w:rsidR="00112C14" w:rsidRPr="00223DBD" w:rsidRDefault="00D936AF" w:rsidP="0022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DBD">
        <w:rPr>
          <w:rFonts w:ascii="Times New Roman" w:hAnsi="Times New Roman" w:cs="Times New Roman"/>
          <w:sz w:val="24"/>
          <w:szCs w:val="24"/>
        </w:rPr>
        <w:t xml:space="preserve">co utrudniało szkołom i innym dotowanym placówkom wydatkowanie środków pochodzących z dotacji do końca roku budżetowego. </w:t>
      </w:r>
    </w:p>
    <w:p w:rsidR="00D46C1B" w:rsidRPr="00223DBD" w:rsidRDefault="00223DBD" w:rsidP="00D80AB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Zatem zasadnym jest</w:t>
      </w:r>
      <w:r w:rsidR="00D46C1B" w:rsidRPr="00223DBD">
        <w:rPr>
          <w:rFonts w:ascii="Times New Roman" w:hAnsi="Times New Roman" w:cs="Times New Roman"/>
          <w:sz w:val="24"/>
          <w:szCs w:val="24"/>
        </w:rPr>
        <w:t xml:space="preserve">, aby kolejne zmiany wprowadzane do uchwały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46C1B" w:rsidRPr="00223DBD">
        <w:rPr>
          <w:rFonts w:ascii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46C1B" w:rsidRPr="00223DBD">
        <w:rPr>
          <w:rFonts w:ascii="Times New Roman" w:hAnsi="Times New Roman" w:cs="Times New Roman"/>
          <w:sz w:val="24"/>
          <w:szCs w:val="24"/>
        </w:rPr>
        <w:t xml:space="preserve">owiatu </w:t>
      </w:r>
      <w:r>
        <w:rPr>
          <w:rFonts w:ascii="Times New Roman" w:hAnsi="Times New Roman" w:cs="Times New Roman"/>
          <w:sz w:val="24"/>
          <w:szCs w:val="24"/>
        </w:rPr>
        <w:t>M</w:t>
      </w:r>
      <w:r w:rsidR="00D46C1B" w:rsidRPr="00223DBD">
        <w:rPr>
          <w:rFonts w:ascii="Times New Roman" w:hAnsi="Times New Roman" w:cs="Times New Roman"/>
          <w:sz w:val="24"/>
          <w:szCs w:val="24"/>
        </w:rPr>
        <w:t xml:space="preserve">ławskiego w sprawie trybu udzielania dotacji szkołom niepublicznych oraz trybu </w:t>
      </w:r>
      <w:r w:rsidR="00E62910" w:rsidRPr="00223DBD">
        <w:rPr>
          <w:rFonts w:ascii="Times New Roman" w:hAnsi="Times New Roman" w:cs="Times New Roman"/>
          <w:sz w:val="24"/>
          <w:szCs w:val="24"/>
        </w:rPr>
        <w:br/>
      </w:r>
      <w:r w:rsidR="00D46C1B" w:rsidRPr="00223DBD">
        <w:rPr>
          <w:rFonts w:ascii="Times New Roman" w:hAnsi="Times New Roman" w:cs="Times New Roman"/>
          <w:sz w:val="24"/>
          <w:szCs w:val="24"/>
        </w:rPr>
        <w:t xml:space="preserve">i zakresu kontroli prawidłowości ich wykorzystania, zastąpić nowym tekstem  zawierającym wszystkie poprzednie i aktualne zmiany wynikające z dostosowania uchwały </w:t>
      </w:r>
      <w:r>
        <w:rPr>
          <w:rFonts w:ascii="Times New Roman" w:hAnsi="Times New Roman" w:cs="Times New Roman"/>
          <w:sz w:val="24"/>
          <w:szCs w:val="24"/>
        </w:rPr>
        <w:br/>
      </w:r>
      <w:r w:rsidR="00D46C1B" w:rsidRPr="00223DBD">
        <w:rPr>
          <w:rFonts w:ascii="Times New Roman" w:hAnsi="Times New Roman" w:cs="Times New Roman"/>
          <w:sz w:val="24"/>
          <w:szCs w:val="24"/>
        </w:rPr>
        <w:t xml:space="preserve">do obowiązujących przepisów.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2C14" w:rsidRPr="00223DBD" w:rsidRDefault="00112C14" w:rsidP="00223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12C14" w:rsidRPr="00223DBD" w:rsidSect="0006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2C14"/>
    <w:rsid w:val="00067501"/>
    <w:rsid w:val="00112C14"/>
    <w:rsid w:val="00223DBD"/>
    <w:rsid w:val="002E12B8"/>
    <w:rsid w:val="003671A2"/>
    <w:rsid w:val="00460C9F"/>
    <w:rsid w:val="007365F5"/>
    <w:rsid w:val="00797AB1"/>
    <w:rsid w:val="00AB4E5A"/>
    <w:rsid w:val="00AB7230"/>
    <w:rsid w:val="00B442C2"/>
    <w:rsid w:val="00C92C20"/>
    <w:rsid w:val="00D46C1B"/>
    <w:rsid w:val="00D80AB4"/>
    <w:rsid w:val="00D936AF"/>
    <w:rsid w:val="00DD4D53"/>
    <w:rsid w:val="00E12349"/>
    <w:rsid w:val="00E62910"/>
    <w:rsid w:val="00E80234"/>
    <w:rsid w:val="00F24DBE"/>
    <w:rsid w:val="00F9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2014-01-16T08:54:00Z</cp:lastPrinted>
  <dcterms:created xsi:type="dcterms:W3CDTF">2014-01-10T13:26:00Z</dcterms:created>
  <dcterms:modified xsi:type="dcterms:W3CDTF">2014-01-16T08:54:00Z</dcterms:modified>
</cp:coreProperties>
</file>