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9C4" w:rsidRDefault="00D26289" w:rsidP="00D2628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Uchwała Nr XXXVIII/293/2014</w:t>
      </w:r>
    </w:p>
    <w:p w:rsidR="008D49C4" w:rsidRDefault="008D49C4" w:rsidP="00D262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Powiatu Mławskiego</w:t>
      </w:r>
    </w:p>
    <w:p w:rsidR="008D49C4" w:rsidRDefault="008D49C4" w:rsidP="00D262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D26289">
        <w:rPr>
          <w:rFonts w:ascii="Times New Roman" w:hAnsi="Times New Roman" w:cs="Times New Roman"/>
          <w:b/>
          <w:sz w:val="24"/>
          <w:szCs w:val="24"/>
        </w:rPr>
        <w:t>25 czerwca 2014 roku</w:t>
      </w:r>
    </w:p>
    <w:p w:rsidR="008D49C4" w:rsidRDefault="008D49C4" w:rsidP="008D49C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9C4" w:rsidRPr="00CC5401" w:rsidRDefault="008D49C4" w:rsidP="008D49C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5401">
        <w:rPr>
          <w:rFonts w:ascii="Times New Roman" w:hAnsi="Times New Roman" w:cs="Times New Roman"/>
          <w:b/>
          <w:sz w:val="24"/>
          <w:szCs w:val="24"/>
        </w:rPr>
        <w:t>w sprawie udzielenia pomocy finansowej dla Miasta Mława</w:t>
      </w:r>
    </w:p>
    <w:p w:rsidR="008D49C4" w:rsidRDefault="008D49C4" w:rsidP="008D49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49C4" w:rsidRDefault="008D49C4" w:rsidP="008D49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 7a i art. 12 pkt 11 ustawy z dnia 5 czerwca 1998 roku o samorządzie powiatowym (Dz. U. z </w:t>
      </w:r>
      <w:r w:rsidR="00CD6136">
        <w:rPr>
          <w:rFonts w:ascii="Times New Roman" w:hAnsi="Times New Roman" w:cs="Times New Roman"/>
          <w:sz w:val="24"/>
          <w:szCs w:val="24"/>
        </w:rPr>
        <w:t xml:space="preserve">2013 r. poz. 595 </w:t>
      </w:r>
      <w:r>
        <w:rPr>
          <w:rFonts w:ascii="Times New Roman" w:hAnsi="Times New Roman" w:cs="Times New Roman"/>
          <w:sz w:val="24"/>
          <w:szCs w:val="24"/>
        </w:rPr>
        <w:t>ze zm.) oraz art. 216 ust. 2 pkt 5 i art. 220 ust. 1 i 2 ustawy z dnia 27 sierpnia 2009 roku o finansa</w:t>
      </w:r>
      <w:r w:rsidR="00CD6136">
        <w:rPr>
          <w:rFonts w:ascii="Times New Roman" w:hAnsi="Times New Roman" w:cs="Times New Roman"/>
          <w:sz w:val="24"/>
          <w:szCs w:val="24"/>
        </w:rPr>
        <w:t>ch publicznych (Dz. U. z 2013 r. poz. 885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6289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ze zm.) Rada Powiatu Mławskiego uchwala co następuje:</w:t>
      </w:r>
    </w:p>
    <w:p w:rsidR="00D26289" w:rsidRDefault="00D26289" w:rsidP="008D49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9C4" w:rsidRDefault="008D49C4" w:rsidP="008D49C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8D49C4" w:rsidRDefault="008D49C4" w:rsidP="008D49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Przyznaje się pomoc finansową w formie dotacji celowej dla Miasta Mława w wysokości 10 000,00 zł (słownie: dziesięć tysięcy złotych) z przeznaczeniem na dofinansowanie części zadań widowiska historycznego Rekonstrukcja Bitwy pod Mławą.</w:t>
      </w:r>
    </w:p>
    <w:p w:rsidR="00D26289" w:rsidRDefault="00D26289" w:rsidP="008D49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9C4" w:rsidRDefault="008D49C4" w:rsidP="008D49C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8D49C4" w:rsidRDefault="008D49C4" w:rsidP="008D49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finansowa, o której mowa w § 1 zostanie udzielona w formie dotacji celowej w dziale 921 rozdziale 92105 § 2710.</w:t>
      </w:r>
    </w:p>
    <w:p w:rsidR="00D26289" w:rsidRDefault="00D26289" w:rsidP="008D49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9C4" w:rsidRDefault="008D49C4" w:rsidP="008D49C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8D49C4" w:rsidRDefault="008D49C4" w:rsidP="008D49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Szczegółowe zasady przekazania i rozliczania dotacji celowej zostaną określone w odrębnej umowie zawartej pomiędzy Powiatem Mławskim a Miastem Mława.</w:t>
      </w:r>
    </w:p>
    <w:p w:rsidR="00D26289" w:rsidRDefault="00D26289" w:rsidP="008D49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9C4" w:rsidRDefault="008D49C4" w:rsidP="008D49C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:rsidR="008D49C4" w:rsidRDefault="008D49C4" w:rsidP="008D49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Zarządowi Powiatu Mławskiego.</w:t>
      </w:r>
    </w:p>
    <w:p w:rsidR="00D26289" w:rsidRDefault="00D26289" w:rsidP="008D49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9C4" w:rsidRDefault="008D49C4" w:rsidP="008D49C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</w:p>
    <w:p w:rsidR="008D49C4" w:rsidRDefault="008D49C4" w:rsidP="008D49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8D49C4" w:rsidRDefault="008D49C4" w:rsidP="008D49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9C4" w:rsidRPr="0081586A" w:rsidRDefault="00AC7541" w:rsidP="008D49C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62A40A54" wp14:editId="4A2D362C">
            <wp:simplePos x="0" y="0"/>
            <wp:positionH relativeFrom="column">
              <wp:posOffset>3557905</wp:posOffset>
            </wp:positionH>
            <wp:positionV relativeFrom="paragraph">
              <wp:posOffset>188595</wp:posOffset>
            </wp:positionV>
            <wp:extent cx="2524125" cy="3048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9C4">
        <w:rPr>
          <w:rFonts w:ascii="Times New Roman" w:hAnsi="Times New Roman" w:cs="Times New Roman"/>
          <w:sz w:val="24"/>
          <w:szCs w:val="24"/>
        </w:rPr>
        <w:tab/>
      </w:r>
      <w:r w:rsidR="008D49C4">
        <w:rPr>
          <w:rFonts w:ascii="Times New Roman" w:hAnsi="Times New Roman" w:cs="Times New Roman"/>
          <w:sz w:val="24"/>
          <w:szCs w:val="24"/>
        </w:rPr>
        <w:tab/>
      </w:r>
      <w:r w:rsidR="008D49C4">
        <w:rPr>
          <w:rFonts w:ascii="Times New Roman" w:hAnsi="Times New Roman" w:cs="Times New Roman"/>
          <w:sz w:val="24"/>
          <w:szCs w:val="24"/>
        </w:rPr>
        <w:tab/>
      </w:r>
      <w:r w:rsidR="008D49C4">
        <w:rPr>
          <w:rFonts w:ascii="Times New Roman" w:hAnsi="Times New Roman" w:cs="Times New Roman"/>
          <w:sz w:val="24"/>
          <w:szCs w:val="24"/>
        </w:rPr>
        <w:tab/>
      </w:r>
      <w:r w:rsidR="008D49C4">
        <w:rPr>
          <w:rFonts w:ascii="Times New Roman" w:hAnsi="Times New Roman" w:cs="Times New Roman"/>
          <w:sz w:val="24"/>
          <w:szCs w:val="24"/>
        </w:rPr>
        <w:tab/>
      </w:r>
      <w:r w:rsidR="008D49C4">
        <w:rPr>
          <w:rFonts w:ascii="Times New Roman" w:hAnsi="Times New Roman" w:cs="Times New Roman"/>
          <w:sz w:val="24"/>
          <w:szCs w:val="24"/>
        </w:rPr>
        <w:tab/>
      </w:r>
      <w:r w:rsidR="008D49C4">
        <w:rPr>
          <w:rFonts w:ascii="Times New Roman" w:hAnsi="Times New Roman" w:cs="Times New Roman"/>
          <w:sz w:val="24"/>
          <w:szCs w:val="24"/>
        </w:rPr>
        <w:tab/>
      </w:r>
      <w:r w:rsidR="008D49C4">
        <w:rPr>
          <w:rFonts w:ascii="Times New Roman" w:hAnsi="Times New Roman" w:cs="Times New Roman"/>
          <w:sz w:val="24"/>
          <w:szCs w:val="24"/>
        </w:rPr>
        <w:tab/>
      </w:r>
      <w:r w:rsidR="008D49C4" w:rsidRPr="0081586A">
        <w:rPr>
          <w:rFonts w:ascii="Times New Roman" w:hAnsi="Times New Roman" w:cs="Times New Roman"/>
          <w:b/>
          <w:sz w:val="24"/>
          <w:szCs w:val="24"/>
        </w:rPr>
        <w:t xml:space="preserve">Przewodniczący Rady Powiatu </w:t>
      </w:r>
    </w:p>
    <w:p w:rsidR="008D49C4" w:rsidRPr="0081586A" w:rsidRDefault="008D49C4" w:rsidP="008D49C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86A">
        <w:rPr>
          <w:rFonts w:ascii="Times New Roman" w:hAnsi="Times New Roman" w:cs="Times New Roman"/>
          <w:b/>
          <w:sz w:val="24"/>
          <w:szCs w:val="24"/>
        </w:rPr>
        <w:tab/>
      </w:r>
      <w:r w:rsidRPr="0081586A">
        <w:rPr>
          <w:rFonts w:ascii="Times New Roman" w:hAnsi="Times New Roman" w:cs="Times New Roman"/>
          <w:b/>
          <w:sz w:val="24"/>
          <w:szCs w:val="24"/>
        </w:rPr>
        <w:tab/>
      </w:r>
      <w:r w:rsidRPr="0081586A">
        <w:rPr>
          <w:rFonts w:ascii="Times New Roman" w:hAnsi="Times New Roman" w:cs="Times New Roman"/>
          <w:b/>
          <w:sz w:val="24"/>
          <w:szCs w:val="24"/>
        </w:rPr>
        <w:tab/>
      </w:r>
      <w:r w:rsidRPr="0081586A">
        <w:rPr>
          <w:rFonts w:ascii="Times New Roman" w:hAnsi="Times New Roman" w:cs="Times New Roman"/>
          <w:b/>
          <w:sz w:val="24"/>
          <w:szCs w:val="24"/>
        </w:rPr>
        <w:tab/>
      </w:r>
      <w:r w:rsidRPr="0081586A">
        <w:rPr>
          <w:rFonts w:ascii="Times New Roman" w:hAnsi="Times New Roman" w:cs="Times New Roman"/>
          <w:b/>
          <w:sz w:val="24"/>
          <w:szCs w:val="24"/>
        </w:rPr>
        <w:tab/>
      </w:r>
      <w:r w:rsidRPr="0081586A">
        <w:rPr>
          <w:rFonts w:ascii="Times New Roman" w:hAnsi="Times New Roman" w:cs="Times New Roman"/>
          <w:b/>
          <w:sz w:val="24"/>
          <w:szCs w:val="24"/>
        </w:rPr>
        <w:tab/>
      </w:r>
      <w:r w:rsidRPr="0081586A">
        <w:rPr>
          <w:rFonts w:ascii="Times New Roman" w:hAnsi="Times New Roman" w:cs="Times New Roman"/>
          <w:b/>
          <w:sz w:val="24"/>
          <w:szCs w:val="24"/>
        </w:rPr>
        <w:tab/>
      </w:r>
      <w:r w:rsidRPr="0081586A">
        <w:rPr>
          <w:rFonts w:ascii="Times New Roman" w:hAnsi="Times New Roman" w:cs="Times New Roman"/>
          <w:b/>
          <w:sz w:val="24"/>
          <w:szCs w:val="24"/>
        </w:rPr>
        <w:tab/>
      </w:r>
      <w:r w:rsidRPr="0081586A">
        <w:rPr>
          <w:rFonts w:ascii="Times New Roman" w:hAnsi="Times New Roman" w:cs="Times New Roman"/>
          <w:b/>
          <w:sz w:val="24"/>
          <w:szCs w:val="24"/>
        </w:rPr>
        <w:tab/>
      </w:r>
    </w:p>
    <w:p w:rsidR="00ED3A2B" w:rsidRDefault="008D49C4" w:rsidP="00D26289">
      <w:pPr>
        <w:spacing w:after="0" w:line="360" w:lineRule="auto"/>
        <w:jc w:val="both"/>
      </w:pPr>
      <w:r w:rsidRPr="0081586A">
        <w:rPr>
          <w:rFonts w:ascii="Times New Roman" w:hAnsi="Times New Roman" w:cs="Times New Roman"/>
          <w:b/>
          <w:sz w:val="24"/>
          <w:szCs w:val="24"/>
        </w:rPr>
        <w:tab/>
      </w:r>
      <w:r w:rsidRPr="0081586A">
        <w:rPr>
          <w:rFonts w:ascii="Times New Roman" w:hAnsi="Times New Roman" w:cs="Times New Roman"/>
          <w:b/>
          <w:sz w:val="24"/>
          <w:szCs w:val="24"/>
        </w:rPr>
        <w:tab/>
      </w:r>
      <w:r w:rsidRPr="0081586A">
        <w:rPr>
          <w:rFonts w:ascii="Times New Roman" w:hAnsi="Times New Roman" w:cs="Times New Roman"/>
          <w:b/>
          <w:sz w:val="24"/>
          <w:szCs w:val="24"/>
        </w:rPr>
        <w:tab/>
      </w:r>
      <w:r w:rsidRPr="0081586A">
        <w:rPr>
          <w:rFonts w:ascii="Times New Roman" w:hAnsi="Times New Roman" w:cs="Times New Roman"/>
          <w:b/>
          <w:sz w:val="24"/>
          <w:szCs w:val="24"/>
        </w:rPr>
        <w:tab/>
      </w:r>
      <w:r w:rsidRPr="0081586A">
        <w:rPr>
          <w:rFonts w:ascii="Times New Roman" w:hAnsi="Times New Roman" w:cs="Times New Roman"/>
          <w:b/>
          <w:sz w:val="24"/>
          <w:szCs w:val="24"/>
        </w:rPr>
        <w:tab/>
      </w:r>
      <w:r w:rsidRPr="0081586A">
        <w:rPr>
          <w:rFonts w:ascii="Times New Roman" w:hAnsi="Times New Roman" w:cs="Times New Roman"/>
          <w:b/>
          <w:sz w:val="24"/>
          <w:szCs w:val="24"/>
        </w:rPr>
        <w:tab/>
      </w:r>
      <w:r w:rsidRPr="0081586A">
        <w:rPr>
          <w:rFonts w:ascii="Times New Roman" w:hAnsi="Times New Roman" w:cs="Times New Roman"/>
          <w:b/>
          <w:sz w:val="24"/>
          <w:szCs w:val="24"/>
        </w:rPr>
        <w:tab/>
      </w:r>
      <w:r w:rsidRPr="0081586A">
        <w:rPr>
          <w:rFonts w:ascii="Times New Roman" w:hAnsi="Times New Roman" w:cs="Times New Roman"/>
          <w:b/>
          <w:sz w:val="24"/>
          <w:szCs w:val="24"/>
        </w:rPr>
        <w:tab/>
        <w:t xml:space="preserve">           Michał Danielew</w:t>
      </w:r>
      <w:bookmarkStart w:id="0" w:name="_GoBack"/>
      <w:bookmarkEnd w:id="0"/>
      <w:r w:rsidRPr="0081586A">
        <w:rPr>
          <w:rFonts w:ascii="Times New Roman" w:hAnsi="Times New Roman" w:cs="Times New Roman"/>
          <w:b/>
          <w:sz w:val="24"/>
          <w:szCs w:val="24"/>
        </w:rPr>
        <w:t>icz</w:t>
      </w:r>
    </w:p>
    <w:sectPr w:rsidR="00ED3A2B" w:rsidSect="00ED3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49C4"/>
    <w:rsid w:val="00060EA2"/>
    <w:rsid w:val="00062F1B"/>
    <w:rsid w:val="001A47AC"/>
    <w:rsid w:val="00714061"/>
    <w:rsid w:val="008D49C4"/>
    <w:rsid w:val="00AC7541"/>
    <w:rsid w:val="00CD6136"/>
    <w:rsid w:val="00D26289"/>
    <w:rsid w:val="00D548A7"/>
    <w:rsid w:val="00ED3A2B"/>
    <w:rsid w:val="00FD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49C4"/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D315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7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541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Joanna Marcinkowska</cp:lastModifiedBy>
  <cp:revision>5</cp:revision>
  <cp:lastPrinted>2014-06-04T06:51:00Z</cp:lastPrinted>
  <dcterms:created xsi:type="dcterms:W3CDTF">2014-06-04T06:27:00Z</dcterms:created>
  <dcterms:modified xsi:type="dcterms:W3CDTF">2014-06-27T10:33:00Z</dcterms:modified>
</cp:coreProperties>
</file>