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A" w:rsidRPr="0023121A" w:rsidRDefault="0023121A" w:rsidP="0023121A">
      <w:pPr>
        <w:ind w:left="4956" w:firstLine="708"/>
        <w:rPr>
          <w:rFonts w:ascii="Tahoma" w:hAnsi="Tahoma"/>
          <w:sz w:val="20"/>
          <w:szCs w:val="20"/>
        </w:rPr>
      </w:pPr>
      <w:r w:rsidRPr="0023121A">
        <w:rPr>
          <w:rFonts w:ascii="Tahoma" w:hAnsi="Tahoma"/>
          <w:sz w:val="20"/>
          <w:szCs w:val="20"/>
        </w:rPr>
        <w:t xml:space="preserve">Mława, dnia 11.09.2017 r. </w:t>
      </w:r>
    </w:p>
    <w:p w:rsidR="0023121A" w:rsidRPr="0023121A" w:rsidRDefault="0023121A" w:rsidP="0023121A">
      <w:pPr>
        <w:widowControl/>
        <w:tabs>
          <w:tab w:val="left" w:pos="4608"/>
        </w:tabs>
        <w:suppressAutoHyphens w:val="0"/>
        <w:autoSpaceDN/>
        <w:textAlignment w:val="auto"/>
        <w:rPr>
          <w:rFonts w:ascii="Tahoma" w:eastAsia="Times New Roman" w:hAnsi="Tahoma"/>
          <w:b/>
          <w:bCs/>
          <w:kern w:val="0"/>
          <w:sz w:val="20"/>
          <w:szCs w:val="20"/>
        </w:rPr>
      </w:pPr>
      <w:r w:rsidRPr="0023121A">
        <w:rPr>
          <w:rFonts w:ascii="Tahoma" w:eastAsia="Times New Roman" w:hAnsi="Tahoma"/>
          <w:b/>
          <w:bCs/>
          <w:kern w:val="0"/>
          <w:sz w:val="20"/>
          <w:szCs w:val="20"/>
        </w:rPr>
        <w:t xml:space="preserve">Zm. </w:t>
      </w:r>
      <w:proofErr w:type="spellStart"/>
      <w:r w:rsidRPr="0023121A">
        <w:rPr>
          <w:rFonts w:ascii="Tahoma" w:eastAsia="Times New Roman" w:hAnsi="Tahoma"/>
          <w:b/>
          <w:bCs/>
          <w:kern w:val="0"/>
          <w:sz w:val="20"/>
          <w:szCs w:val="20"/>
        </w:rPr>
        <w:t>publ</w:t>
      </w:r>
      <w:proofErr w:type="spellEnd"/>
      <w:r w:rsidRPr="0023121A">
        <w:rPr>
          <w:rFonts w:ascii="Tahoma" w:eastAsia="Times New Roman" w:hAnsi="Tahoma"/>
          <w:b/>
          <w:bCs/>
          <w:kern w:val="0"/>
          <w:sz w:val="20"/>
          <w:szCs w:val="20"/>
        </w:rPr>
        <w:t>. 272.4.2017</w:t>
      </w:r>
    </w:p>
    <w:p w:rsidR="0023121A" w:rsidRPr="0023121A" w:rsidRDefault="0023121A" w:rsidP="0023121A">
      <w:pPr>
        <w:rPr>
          <w:rFonts w:ascii="Tahoma" w:hAnsi="Tahoma"/>
          <w:sz w:val="20"/>
          <w:szCs w:val="20"/>
        </w:rPr>
      </w:pPr>
    </w:p>
    <w:p w:rsidR="0023121A" w:rsidRPr="0023121A" w:rsidRDefault="0023121A" w:rsidP="0023121A">
      <w:pPr>
        <w:rPr>
          <w:rFonts w:ascii="Tahoma" w:hAnsi="Tahoma"/>
          <w:b/>
        </w:rPr>
      </w:pPr>
      <w:r w:rsidRPr="0023121A">
        <w:rPr>
          <w:rFonts w:ascii="Tahoma" w:hAnsi="Tahoma"/>
          <w:b/>
        </w:rPr>
        <w:t xml:space="preserve">                                   </w:t>
      </w:r>
    </w:p>
    <w:p w:rsidR="0023121A" w:rsidRPr="0023121A" w:rsidRDefault="0023121A" w:rsidP="0023121A">
      <w:pPr>
        <w:rPr>
          <w:rFonts w:ascii="Tahoma" w:hAnsi="Tahoma"/>
          <w:b/>
        </w:rPr>
      </w:pPr>
    </w:p>
    <w:p w:rsidR="0023121A" w:rsidRPr="0023121A" w:rsidRDefault="0023121A" w:rsidP="0023121A">
      <w:pPr>
        <w:rPr>
          <w:rFonts w:ascii="Tahoma" w:hAnsi="Tahoma"/>
          <w:b/>
          <w:sz w:val="22"/>
          <w:szCs w:val="22"/>
        </w:rPr>
      </w:pPr>
      <w:r w:rsidRPr="0023121A">
        <w:rPr>
          <w:rFonts w:ascii="Tahoma" w:hAnsi="Tahoma"/>
          <w:b/>
          <w:sz w:val="22"/>
          <w:szCs w:val="22"/>
        </w:rPr>
        <w:t xml:space="preserve">                                                         Wszyscy uczestnicy postępowania</w:t>
      </w:r>
    </w:p>
    <w:p w:rsidR="0023121A" w:rsidRPr="0023121A" w:rsidRDefault="0023121A" w:rsidP="0023121A">
      <w:pPr>
        <w:widowControl/>
        <w:tabs>
          <w:tab w:val="left" w:pos="8820"/>
        </w:tabs>
        <w:suppressAutoHyphens w:val="0"/>
        <w:overflowPunct w:val="0"/>
        <w:autoSpaceDE w:val="0"/>
        <w:adjustRightInd w:val="0"/>
        <w:textAlignment w:val="auto"/>
        <w:rPr>
          <w:rFonts w:ascii="Tahoma" w:eastAsia="Times New Roman" w:hAnsi="Tahoma"/>
          <w:b/>
          <w:kern w:val="0"/>
          <w:sz w:val="22"/>
          <w:szCs w:val="22"/>
        </w:rPr>
      </w:pPr>
      <w:r w:rsidRPr="0023121A">
        <w:rPr>
          <w:rFonts w:ascii="Tahoma" w:eastAsia="Times New Roman" w:hAnsi="Tahoma"/>
          <w:b/>
          <w:kern w:val="0"/>
          <w:sz w:val="22"/>
          <w:szCs w:val="22"/>
        </w:rPr>
        <w:t xml:space="preserve">                                                         nr : </w:t>
      </w:r>
      <w:proofErr w:type="spellStart"/>
      <w:r w:rsidRPr="0023121A">
        <w:rPr>
          <w:rFonts w:ascii="Tahoma" w:eastAsia="Times New Roman" w:hAnsi="Tahoma"/>
          <w:b/>
          <w:kern w:val="0"/>
          <w:sz w:val="22"/>
          <w:szCs w:val="22"/>
        </w:rPr>
        <w:t>zm.publ</w:t>
      </w:r>
      <w:proofErr w:type="spellEnd"/>
      <w:r w:rsidRPr="0023121A">
        <w:rPr>
          <w:rFonts w:ascii="Tahoma" w:eastAsia="Times New Roman" w:hAnsi="Tahoma"/>
          <w:b/>
          <w:kern w:val="0"/>
          <w:sz w:val="22"/>
          <w:szCs w:val="22"/>
        </w:rPr>
        <w:t xml:space="preserve">. 272.4.2017 na zadanie </w:t>
      </w:r>
    </w:p>
    <w:p w:rsidR="0023121A" w:rsidRPr="0023121A" w:rsidRDefault="0023121A" w:rsidP="0023121A">
      <w:pPr>
        <w:keepNext/>
        <w:keepLines/>
        <w:spacing w:before="40"/>
        <w:outlineLvl w:val="1"/>
        <w:rPr>
          <w:rFonts w:ascii="Tahoma" w:eastAsiaTheme="majorEastAsia" w:hAnsi="Tahoma"/>
          <w:b/>
          <w:sz w:val="20"/>
          <w:szCs w:val="20"/>
        </w:rPr>
      </w:pPr>
    </w:p>
    <w:p w:rsidR="0023121A" w:rsidRPr="0023121A" w:rsidRDefault="0023121A" w:rsidP="0023121A">
      <w:pPr>
        <w:tabs>
          <w:tab w:val="left" w:pos="720"/>
        </w:tabs>
        <w:spacing w:line="283" w:lineRule="exact"/>
        <w:jc w:val="both"/>
        <w:rPr>
          <w:rFonts w:ascii="Tahoma" w:hAnsi="Tahoma"/>
          <w:b/>
          <w:color w:val="000000"/>
          <w:spacing w:val="-6"/>
          <w:shd w:val="clear" w:color="auto" w:fill="FFFFFF"/>
        </w:rPr>
      </w:pPr>
      <w:r w:rsidRPr="0023121A">
        <w:rPr>
          <w:rFonts w:ascii="Tahoma" w:hAnsi="Tahoma"/>
          <w:b/>
          <w:sz w:val="22"/>
          <w:szCs w:val="22"/>
        </w:rPr>
        <w:t>do</w:t>
      </w:r>
      <w:r w:rsidRPr="0023121A">
        <w:rPr>
          <w:rFonts w:ascii="Tahoma" w:hAnsi="Tahoma"/>
          <w:b/>
          <w:sz w:val="20"/>
          <w:szCs w:val="20"/>
        </w:rPr>
        <w:t>t.</w:t>
      </w:r>
      <w:r w:rsidRPr="0023121A">
        <w:rPr>
          <w:rFonts w:ascii="Tahoma" w:hAnsi="Tahoma"/>
          <w:sz w:val="20"/>
          <w:szCs w:val="20"/>
        </w:rPr>
        <w:t xml:space="preserve"> </w:t>
      </w:r>
      <w:r w:rsidRPr="0023121A">
        <w:rPr>
          <w:rFonts w:ascii="Tahoma" w:hAnsi="Tahoma"/>
          <w:b/>
        </w:rPr>
        <w:t>Wykonanie i dostarczenie nowych tablic rejestracyjnych oraz odbieranie i złomowanie wycofanych z użytku tablic rejestracyjnych do/z siedziby Starostwa Powiatowego w Mławie przy ul. Władysława Stanisława Reymonta 6.</w:t>
      </w:r>
    </w:p>
    <w:p w:rsidR="0023121A" w:rsidRPr="0023121A" w:rsidRDefault="0023121A" w:rsidP="0023121A">
      <w:pPr>
        <w:rPr>
          <w:rFonts w:ascii="Tahoma" w:hAnsi="Tahoma"/>
          <w:b/>
          <w:bCs/>
          <w:sz w:val="22"/>
          <w:szCs w:val="22"/>
        </w:rPr>
      </w:pPr>
    </w:p>
    <w:p w:rsidR="0023121A" w:rsidRPr="0023121A" w:rsidRDefault="0023121A" w:rsidP="0023121A">
      <w:pPr>
        <w:rPr>
          <w:rFonts w:ascii="Tahoma" w:hAnsi="Tahoma"/>
          <w:b/>
          <w:bCs/>
          <w:sz w:val="20"/>
          <w:szCs w:val="20"/>
        </w:rPr>
      </w:pPr>
    </w:p>
    <w:p w:rsidR="0023121A" w:rsidRPr="0023121A" w:rsidRDefault="0023121A" w:rsidP="0023121A">
      <w:pPr>
        <w:ind w:left="2832" w:firstLine="708"/>
        <w:rPr>
          <w:rFonts w:ascii="Tahoma" w:hAnsi="Tahoma"/>
          <w:b/>
          <w:bCs/>
          <w:sz w:val="22"/>
          <w:szCs w:val="22"/>
        </w:rPr>
      </w:pPr>
      <w:r w:rsidRPr="0023121A">
        <w:rPr>
          <w:rFonts w:ascii="Tahoma" w:hAnsi="Tahoma"/>
          <w:b/>
          <w:bCs/>
          <w:sz w:val="22"/>
          <w:szCs w:val="22"/>
        </w:rPr>
        <w:t>Zawiadomienie</w:t>
      </w:r>
    </w:p>
    <w:p w:rsidR="0023121A" w:rsidRPr="0023121A" w:rsidRDefault="0023121A" w:rsidP="0023121A">
      <w:pPr>
        <w:rPr>
          <w:rFonts w:ascii="Tahoma" w:hAnsi="Tahoma"/>
          <w:b/>
          <w:bCs/>
          <w:sz w:val="22"/>
          <w:szCs w:val="22"/>
        </w:rPr>
      </w:pPr>
      <w:r w:rsidRPr="0023121A">
        <w:rPr>
          <w:rFonts w:ascii="Tahoma" w:hAnsi="Tahoma"/>
          <w:b/>
          <w:bCs/>
          <w:sz w:val="22"/>
          <w:szCs w:val="22"/>
        </w:rPr>
        <w:t xml:space="preserve">     o modyfikacji treści Specyfikacji Istotnych Warunków Zamówienia</w:t>
      </w:r>
    </w:p>
    <w:p w:rsidR="0023121A" w:rsidRPr="0023121A" w:rsidRDefault="0023121A" w:rsidP="0023121A">
      <w:pPr>
        <w:widowControl/>
        <w:suppressAutoHyphens w:val="0"/>
        <w:overflowPunct w:val="0"/>
        <w:autoSpaceDE w:val="0"/>
        <w:adjustRightInd w:val="0"/>
        <w:textAlignment w:val="auto"/>
        <w:rPr>
          <w:rFonts w:ascii="Tahoma" w:eastAsia="Times New Roman" w:hAnsi="Tahoma"/>
          <w:kern w:val="0"/>
          <w:sz w:val="20"/>
          <w:szCs w:val="20"/>
        </w:rPr>
      </w:pPr>
    </w:p>
    <w:p w:rsidR="0023121A" w:rsidRPr="0023121A" w:rsidRDefault="0023121A" w:rsidP="0023121A">
      <w:pPr>
        <w:widowControl/>
        <w:suppressAutoHyphens w:val="0"/>
        <w:overflowPunct w:val="0"/>
        <w:autoSpaceDE w:val="0"/>
        <w:adjustRightInd w:val="0"/>
        <w:textAlignment w:val="auto"/>
        <w:rPr>
          <w:rFonts w:ascii="Tahoma" w:eastAsia="Times New Roman" w:hAnsi="Tahoma"/>
          <w:kern w:val="0"/>
          <w:sz w:val="22"/>
          <w:szCs w:val="22"/>
        </w:rPr>
      </w:pPr>
      <w:r w:rsidRPr="0023121A">
        <w:rPr>
          <w:rFonts w:ascii="Tahoma" w:eastAsia="Times New Roman" w:hAnsi="Tahoma"/>
          <w:kern w:val="0"/>
          <w:sz w:val="22"/>
          <w:szCs w:val="22"/>
        </w:rPr>
        <w:t>Zamawiający działając na podstawie art. 38 ust.4 i 6 ustawy Prawo zamówień publicznych (Dz. U z 2015 poz. 2164 ze zm. ) dokonuje modyfikacji  treści specyfikacji istotnych warunków zamówienia na w/w zadanie</w:t>
      </w:r>
      <w:r w:rsidRPr="0023121A">
        <w:rPr>
          <w:rFonts w:ascii="Tahoma" w:eastAsia="Times New Roman" w:hAnsi="Tahoma"/>
          <w:bCs/>
          <w:kern w:val="0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21A" w:rsidRPr="0023121A" w:rsidRDefault="0023121A" w:rsidP="0023121A">
      <w:pPr>
        <w:widowControl/>
        <w:suppressAutoHyphens w:val="0"/>
        <w:overflowPunct w:val="0"/>
        <w:autoSpaceDE w:val="0"/>
        <w:adjustRightInd w:val="0"/>
        <w:ind w:left="360"/>
        <w:textAlignment w:val="auto"/>
        <w:rPr>
          <w:rFonts w:ascii="Tahoma" w:eastAsia="Times New Roman" w:hAnsi="Tahoma"/>
          <w:kern w:val="0"/>
          <w:sz w:val="20"/>
          <w:szCs w:val="20"/>
        </w:rPr>
      </w:pPr>
    </w:p>
    <w:p w:rsidR="0023121A" w:rsidRPr="0023121A" w:rsidRDefault="0023121A" w:rsidP="0023121A">
      <w:pPr>
        <w:widowControl/>
        <w:numPr>
          <w:ilvl w:val="0"/>
          <w:numId w:val="9"/>
        </w:numPr>
        <w:autoSpaceDN/>
        <w:jc w:val="both"/>
        <w:textAlignment w:val="auto"/>
        <w:rPr>
          <w:rFonts w:ascii="Tahoma" w:hAnsi="Tahoma"/>
          <w:b/>
          <w:szCs w:val="22"/>
        </w:rPr>
      </w:pPr>
      <w:r w:rsidRPr="0023121A">
        <w:rPr>
          <w:rFonts w:ascii="Tahoma" w:hAnsi="Tahoma"/>
          <w:b/>
          <w:sz w:val="22"/>
          <w:szCs w:val="22"/>
        </w:rPr>
        <w:t xml:space="preserve">Zakres  modyfikacji następuje w  </w:t>
      </w:r>
      <w:r w:rsidRPr="0023121A">
        <w:rPr>
          <w:rFonts w:ascii="Tahoma" w:hAnsi="Tahoma"/>
          <w:b/>
          <w:szCs w:val="22"/>
        </w:rPr>
        <w:t>Rozdziale IV Określenie przedmiotu zamówienia otrzymuje brzmienie:</w:t>
      </w:r>
    </w:p>
    <w:p w:rsidR="0023121A" w:rsidRPr="0023121A" w:rsidRDefault="0023121A" w:rsidP="0023121A">
      <w:pPr>
        <w:ind w:left="720"/>
        <w:jc w:val="both"/>
        <w:rPr>
          <w:szCs w:val="22"/>
        </w:rPr>
      </w:pPr>
      <w:r w:rsidRPr="0023121A">
        <w:rPr>
          <w:szCs w:val="22"/>
        </w:rPr>
        <w:t>Przedmiotem zamówienia jest wykonanie i dostarczenie nowych tablic rejestracyjnych oraz odbieranie i złomowanie wycofanych z użytku tablic rejestracyjnych do/z siedziby Starostwa Powiatowego w Mławie przy ul. Władysława Stanisława Reymonta 6 wg poniższego zestawienia :</w:t>
      </w:r>
    </w:p>
    <w:p w:rsidR="0023121A" w:rsidRPr="0023121A" w:rsidRDefault="0023121A" w:rsidP="0023121A">
      <w:pPr>
        <w:ind w:left="720"/>
        <w:jc w:val="both"/>
        <w:rPr>
          <w:sz w:val="22"/>
          <w:szCs w:val="22"/>
        </w:rPr>
      </w:pP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zwyczajne jednorzędowe w ilości 33550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zwyczajne (1 szt. jednorzędowa + 1 szt. dwurzędowa) w ilości 400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zwyczajne jednorzędowe (na przyczepy) w ilości 1560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zwyczajne dwurzędowe (na przyczepy) w ilości 170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tymczasowe jednorzędowe w ilości 70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indywidualne jednorzędowe w ilości 70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samochodowe zabytkowe jednorzędowe w ilości 67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motocyklowe zwyczajne w ilości 1882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motocyklowe zabytkowe w ilości 22 sztuk,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tablice motorowerowe zwyczajne w ilości 502 sztuk.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wtórnik tablicy rejestracyjnej samochodowej zwyczajnej jednorzędowej w ilości 450 szt.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 xml:space="preserve">- wtórnik tablicy rejestracyjnej samochodowej  zwyczajnej dwurzędowej w ilości 30 szt. 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 xml:space="preserve">- wtórnik tablicy rejestracyjnej motocyklowej w ilości 18 szt. 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wtórnik tablicy rejestracyjnej motorowerowej w ilości 18 szt.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>- wtórnik tablicy zabytkowej jednorzędowej  w ilości 3 szt.</w:t>
      </w:r>
    </w:p>
    <w:p w:rsidR="0023121A" w:rsidRPr="0023121A" w:rsidRDefault="0023121A" w:rsidP="0023121A">
      <w:pPr>
        <w:tabs>
          <w:tab w:val="left" w:pos="852"/>
        </w:tabs>
        <w:ind w:left="426"/>
        <w:jc w:val="both"/>
        <w:rPr>
          <w:sz w:val="22"/>
          <w:szCs w:val="22"/>
        </w:rPr>
      </w:pPr>
      <w:r w:rsidRPr="0023121A">
        <w:rPr>
          <w:sz w:val="22"/>
          <w:szCs w:val="22"/>
        </w:rPr>
        <w:t xml:space="preserve">- wtórnik tablicy zabytkowej motocyklowej w ilości 3 </w:t>
      </w: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</w:p>
    <w:p w:rsidR="00AB6F09" w:rsidRDefault="00AB6F09" w:rsidP="00AB6F09">
      <w:pPr>
        <w:pStyle w:val="Standard"/>
      </w:pPr>
    </w:p>
    <w:p w:rsidR="00AB6F09" w:rsidRDefault="00AB6F09" w:rsidP="00AB6F09">
      <w:pPr>
        <w:pStyle w:val="Nagwek1"/>
        <w:widowControl/>
        <w:jc w:val="right"/>
        <w:rPr>
          <w:u w:val="single"/>
        </w:rPr>
      </w:pPr>
      <w:r>
        <w:rPr>
          <w:u w:val="single"/>
        </w:rPr>
        <w:lastRenderedPageBreak/>
        <w:t>Załącznik Nr 1</w:t>
      </w:r>
    </w:p>
    <w:p w:rsidR="00AB6F09" w:rsidRDefault="00AB6F09" w:rsidP="00AB6F09">
      <w:pPr>
        <w:pStyle w:val="Standard"/>
        <w:rPr>
          <w:rFonts w:ascii="Arial" w:hAnsi="Arial"/>
        </w:rPr>
      </w:pPr>
    </w:p>
    <w:p w:rsidR="00AB6F09" w:rsidRDefault="00AB6F09" w:rsidP="00AB6F09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</w:t>
      </w:r>
    </w:p>
    <w:p w:rsidR="00AB6F09" w:rsidRDefault="00AB6F09" w:rsidP="00AB6F0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pieczęć oferenta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.................................. dnia, .......................</w:t>
      </w:r>
    </w:p>
    <w:p w:rsidR="00AB6F09" w:rsidRDefault="00AB6F09" w:rsidP="005E7FFB">
      <w:pPr>
        <w:pStyle w:val="kasia"/>
        <w:widowControl/>
        <w:spacing w:line="240" w:lineRule="auto"/>
        <w:rPr>
          <w:b/>
        </w:rPr>
      </w:pPr>
    </w:p>
    <w:p w:rsidR="00AB6F09" w:rsidRDefault="00AB6F09" w:rsidP="00AB6F09">
      <w:pPr>
        <w:pStyle w:val="kasia"/>
        <w:widowControl/>
        <w:spacing w:line="240" w:lineRule="auto"/>
        <w:jc w:val="center"/>
        <w:rPr>
          <w:b/>
        </w:rPr>
      </w:pPr>
      <w:r>
        <w:rPr>
          <w:b/>
        </w:rPr>
        <w:t>Formularz ofertowy</w:t>
      </w:r>
    </w:p>
    <w:p w:rsidR="00AB6F09" w:rsidRDefault="00AB6F09" w:rsidP="00AB6F09">
      <w:pPr>
        <w:pStyle w:val="kasia"/>
        <w:widowControl/>
        <w:spacing w:line="240" w:lineRule="auto"/>
        <w:rPr>
          <w:sz w:val="20"/>
        </w:rPr>
      </w:pP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1.Nazwa i adres oferenta: ...........................................................................................................</w:t>
      </w: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Tel. …………………………………..</w:t>
      </w: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Fax. ………………………………….</w:t>
      </w: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e-mail ……………………………….</w:t>
      </w:r>
    </w:p>
    <w:p w:rsidR="00AB6F09" w:rsidRDefault="00AB6F09" w:rsidP="00AB6F09">
      <w:pPr>
        <w:pStyle w:val="Standard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Województwo .……………………………..     </w:t>
      </w:r>
    </w:p>
    <w:p w:rsidR="00AB6F09" w:rsidRDefault="00AB6F09" w:rsidP="00AB6F09">
      <w:pPr>
        <w:pStyle w:val="Standard"/>
        <w:spacing w:after="120" w:line="360" w:lineRule="auto"/>
      </w:pPr>
      <w:r>
        <w:rPr>
          <w:rFonts w:ascii="Arial" w:hAnsi="Arial"/>
        </w:rPr>
        <w:t xml:space="preserve">Informujemy, że jesteśmy </w:t>
      </w:r>
      <w:r>
        <w:rPr>
          <w:rFonts w:ascii="Arial" w:hAnsi="Arial" w:cs="Arial"/>
        </w:rPr>
        <w:t xml:space="preserve"> mikro/ małym/ średnim przedsiębiorstwem  TAK /NIE * (niepotrzebne skreślić)</w:t>
      </w:r>
      <w:r>
        <w:rPr>
          <w:rFonts w:ascii="Arial" w:hAnsi="Arial"/>
        </w:rPr>
        <w:t xml:space="preserve">           </w:t>
      </w:r>
    </w:p>
    <w:p w:rsidR="00AB6F09" w:rsidRDefault="00AB6F09" w:rsidP="00AB6F09">
      <w:pPr>
        <w:pStyle w:val="Standard"/>
        <w:numPr>
          <w:ilvl w:val="0"/>
          <w:numId w:val="1"/>
        </w:numPr>
        <w:suppressAutoHyphens w:val="0"/>
        <w:ind w:left="283" w:hanging="283"/>
        <w:jc w:val="both"/>
      </w:pPr>
      <w:r>
        <w:rPr>
          <w:b/>
          <w:i/>
          <w:sz w:val="22"/>
          <w:szCs w:val="22"/>
        </w:rPr>
        <w:t>Przedmiot oferty: Wykonanie i dostarczanie nowych tablic rejestracyjnych oraz odbieranie i złomowanie wycofanych z użytku tablic rejestracyjnych do/z siedziby Starostwa Powiatowego w Mławie przy ul. Władysława Stanisława Reymonta 6</w:t>
      </w:r>
    </w:p>
    <w:p w:rsidR="00AB6F09" w:rsidRDefault="00AB6F09" w:rsidP="00AB6F09">
      <w:pPr>
        <w:pStyle w:val="Standard"/>
        <w:suppressAutoHyphens w:val="0"/>
        <w:ind w:left="283"/>
        <w:jc w:val="both"/>
        <w:rPr>
          <w:sz w:val="22"/>
          <w:szCs w:val="22"/>
        </w:rPr>
      </w:pPr>
    </w:p>
    <w:p w:rsidR="005E7FFB" w:rsidRPr="0023121A" w:rsidRDefault="00AB6F09" w:rsidP="0023121A">
      <w:pPr>
        <w:pStyle w:val="Standard"/>
        <w:numPr>
          <w:ilvl w:val="0"/>
          <w:numId w:val="1"/>
        </w:numPr>
        <w:suppressAutoHyphens w:val="0"/>
        <w:ind w:left="283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oferty:</w:t>
      </w:r>
    </w:p>
    <w:tbl>
      <w:tblPr>
        <w:tblW w:w="96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69"/>
        <w:gridCol w:w="816"/>
        <w:gridCol w:w="1101"/>
        <w:gridCol w:w="1056"/>
        <w:gridCol w:w="1070"/>
        <w:gridCol w:w="1119"/>
        <w:gridCol w:w="1056"/>
        <w:gridCol w:w="1085"/>
      </w:tblGrid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rPr>
                <w:b/>
              </w:rPr>
              <w:t>Nazwa towaru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tablic </w:t>
            </w:r>
          </w:p>
          <w:p w:rsidR="005E7FFB" w:rsidRDefault="005E7FFB" w:rsidP="00C348CA">
            <w:pPr>
              <w:jc w:val="center"/>
            </w:pPr>
            <w:r>
              <w:rPr>
                <w:b/>
              </w:rPr>
              <w:t>w szt.</w:t>
            </w:r>
            <w:r>
              <w:t xml:space="preserve">     </w:t>
            </w:r>
          </w:p>
          <w:p w:rsidR="005E7FFB" w:rsidRPr="008C7D97" w:rsidRDefault="005E7FFB" w:rsidP="00C348CA">
            <w:r>
              <w:t xml:space="preserve">   Tablice Nowe Wtórniki Tablic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rPr>
                <w:b/>
              </w:rPr>
            </w:pPr>
            <w:r>
              <w:rPr>
                <w:b/>
              </w:rPr>
              <w:t>Cena jednostkowa netto  w zł</w:t>
            </w:r>
          </w:p>
          <w:p w:rsidR="005E7FFB" w:rsidRDefault="005E7FFB" w:rsidP="00C348CA">
            <w:pPr>
              <w:rPr>
                <w:b/>
              </w:rPr>
            </w:pPr>
          </w:p>
          <w:p w:rsidR="005E7FFB" w:rsidRPr="008C7D97" w:rsidRDefault="005E7FFB" w:rsidP="00C348CA">
            <w:r>
              <w:t>Tablice Nowe    Wtórniki Tablic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Wartość netto w zł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rPr>
                <w:b/>
              </w:rPr>
              <w:t>Vat w zł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rPr>
                <w:b/>
              </w:rPr>
              <w:t>Wartość brutto</w:t>
            </w:r>
          </w:p>
        </w:tc>
      </w:tr>
      <w:tr w:rsidR="005E7FFB" w:rsidRPr="008C7D97" w:rsidTr="005E7FFB"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1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t>tablica samochodowa zwyczajna jednorzędowa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t>33550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pPr>
              <w:jc w:val="center"/>
            </w:pPr>
            <w:r>
              <w:t>450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5E7FFB">
            <w:r>
              <w:t xml:space="preserve">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5E7FFB">
            <w:r>
              <w:t xml:space="preserve">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5E7FFB">
            <w:pPr>
              <w:jc w:val="center"/>
            </w:pPr>
            <w:r>
              <w:t xml:space="preserve">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5E7FFB">
            <w:pPr>
              <w:jc w:val="center"/>
            </w:pPr>
            <w:r>
              <w:t xml:space="preserve">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5E7FFB">
            <w:pPr>
              <w:jc w:val="center"/>
            </w:pPr>
            <w:r>
              <w:t xml:space="preserve">….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2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 xml:space="preserve">tablica samochodowa zwyczajna </w:t>
            </w:r>
            <w:r>
              <w:br/>
              <w:t>(1 szt. jednorzędowa + 1 szt. dwurzędowa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400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3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samochodowa zwyczajna jednorzędowa (na przyczepy)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1560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4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samochodowa zwyczajna dwurzędowa (na przyczepy)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170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30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lastRenderedPageBreak/>
              <w:t>5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samochodowa tymczasowa jednorzędowa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70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Default="005E7FFB" w:rsidP="00C348CA">
            <w:r>
              <w:t xml:space="preserve">……….. zł    </w:t>
            </w:r>
          </w:p>
          <w:p w:rsidR="005E7FFB" w:rsidRPr="008C7D97" w:rsidRDefault="005E7FFB" w:rsidP="00C348CA"/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6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samochodowa indywidualna jednorzędowa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70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Default="005E7FFB" w:rsidP="00C348CA">
            <w:pPr>
              <w:jc w:val="center"/>
            </w:pPr>
            <w:r>
              <w:t>0</w:t>
            </w:r>
          </w:p>
          <w:p w:rsidR="005E7FFB" w:rsidRPr="008C7D97" w:rsidRDefault="005E7FFB" w:rsidP="00C348CA">
            <w:pPr>
              <w:jc w:val="center"/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Default="005E7FFB" w:rsidP="00C348CA">
            <w:pPr>
              <w:jc w:val="center"/>
            </w:pPr>
            <w:r>
              <w:t xml:space="preserve">……….. zł    </w:t>
            </w:r>
          </w:p>
          <w:p w:rsidR="005E7FFB" w:rsidRPr="008C7D97" w:rsidRDefault="005E7FFB" w:rsidP="00C348CA">
            <w:pPr>
              <w:jc w:val="center"/>
            </w:pP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7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samochodowa zabytkowa jednorzędowa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67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8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motocyklowa zwyczajna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>1882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18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……….. zł</w:t>
            </w:r>
          </w:p>
        </w:tc>
      </w:tr>
      <w:tr w:rsidR="005E7FFB" w:rsidRPr="008C7D97" w:rsidTr="005E7FFB"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9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motocyklowa zabytkowa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  <w:r>
              <w:t>22</w:t>
            </w:r>
          </w:p>
          <w:p w:rsidR="005E7FFB" w:rsidRPr="008C7D97" w:rsidRDefault="005E7FFB" w:rsidP="00C348CA"/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  <w:r>
              <w:t>3</w:t>
            </w:r>
          </w:p>
          <w:p w:rsidR="005E7FFB" w:rsidRPr="008C7D97" w:rsidRDefault="005E7FFB" w:rsidP="00C348CA">
            <w:pPr>
              <w:jc w:val="center"/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  <w:tr w:rsidR="005E7FFB" w:rsidRPr="008C7D97" w:rsidTr="005E7FFB">
        <w:trPr>
          <w:trHeight w:val="1"/>
        </w:trPr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10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Pr="008C7D97" w:rsidRDefault="005E7FFB" w:rsidP="00C348CA">
            <w:r>
              <w:t>tablica motorowerowa zwyczajna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>
            <w:pPr>
              <w:jc w:val="center"/>
            </w:pPr>
          </w:p>
          <w:p w:rsidR="005E7FFB" w:rsidRPr="008C7D97" w:rsidRDefault="005E7FFB" w:rsidP="00C348CA">
            <w:pPr>
              <w:jc w:val="center"/>
            </w:pPr>
            <w:r>
              <w:t>502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>18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FFB" w:rsidRDefault="005E7FFB" w:rsidP="00C348CA"/>
          <w:p w:rsidR="005E7FFB" w:rsidRPr="008C7D97" w:rsidRDefault="005E7FFB" w:rsidP="00C348CA">
            <w:pPr>
              <w:jc w:val="center"/>
            </w:pPr>
            <w:r>
              <w:t xml:space="preserve">……….. zł    </w:t>
            </w:r>
          </w:p>
        </w:tc>
      </w:tr>
    </w:tbl>
    <w:p w:rsidR="005E7FFB" w:rsidRDefault="005E7FFB" w:rsidP="005E7FFB">
      <w:pPr>
        <w:pStyle w:val="Akapitzlist"/>
        <w:rPr>
          <w:b/>
          <w:sz w:val="22"/>
          <w:szCs w:val="22"/>
        </w:rPr>
      </w:pPr>
    </w:p>
    <w:p w:rsidR="005E7FFB" w:rsidRDefault="005E7FFB" w:rsidP="005E7FFB">
      <w:pPr>
        <w:pStyle w:val="Akapitzlist"/>
        <w:rPr>
          <w:b/>
          <w:sz w:val="22"/>
          <w:szCs w:val="22"/>
        </w:rPr>
      </w:pPr>
    </w:p>
    <w:p w:rsidR="005E7FFB" w:rsidRDefault="005E7FFB" w:rsidP="005E7FFB">
      <w:pPr>
        <w:pStyle w:val="Standard"/>
        <w:suppressAutoHyphens w:val="0"/>
        <w:ind w:left="283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2"/>
        <w:gridCol w:w="1994"/>
      </w:tblGrid>
      <w:tr w:rsidR="00AB6F09" w:rsidRPr="008C7D97" w:rsidTr="005E7FFB">
        <w:tc>
          <w:tcPr>
            <w:tcW w:w="70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</w:rPr>
              <w:t>Suma netto ( Poz. 5)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</w:rPr>
              <w:t>…………………zł</w:t>
            </w:r>
          </w:p>
        </w:tc>
      </w:tr>
      <w:tr w:rsidR="00AB6F09" w:rsidRPr="008C7D97" w:rsidTr="005E7FFB">
        <w:tc>
          <w:tcPr>
            <w:tcW w:w="70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</w:rPr>
              <w:t>Stawka i wartość podatku VAT  (Poz. 6)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</w:rPr>
              <w:t xml:space="preserve">     (VAT: … %) …………………zł</w:t>
            </w:r>
          </w:p>
        </w:tc>
      </w:tr>
      <w:tr w:rsidR="00AB6F09" w:rsidRPr="008C7D97" w:rsidTr="005E7FFB">
        <w:tc>
          <w:tcPr>
            <w:tcW w:w="70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  <w:b/>
              </w:rPr>
              <w:t xml:space="preserve">Cena oferty brutto </w:t>
            </w:r>
            <w:r>
              <w:rPr>
                <w:rFonts w:ascii="Arial" w:eastAsia="Arial" w:hAnsi="Arial" w:cs="Arial"/>
              </w:rPr>
              <w:t>(Poz. 7)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6F09" w:rsidRPr="008C7D97" w:rsidRDefault="00AB6F09" w:rsidP="004A5BCA">
            <w:r>
              <w:rPr>
                <w:rFonts w:ascii="Arial" w:eastAsia="Arial" w:hAnsi="Arial" w:cs="Arial"/>
              </w:rPr>
              <w:t>…………………zł</w:t>
            </w:r>
          </w:p>
        </w:tc>
      </w:tr>
    </w:tbl>
    <w:p w:rsidR="00AB6F09" w:rsidRDefault="00AB6F09" w:rsidP="00AB6F09">
      <w:pPr>
        <w:pStyle w:val="Standard"/>
        <w:autoSpaceDE w:val="0"/>
        <w:ind w:left="567" w:hanging="547"/>
        <w:jc w:val="both"/>
        <w:rPr>
          <w:rFonts w:ascii="Arial" w:eastAsia="Calibri" w:hAnsi="Arial" w:cs="Arial"/>
          <w:i/>
          <w:iCs/>
        </w:rPr>
      </w:pPr>
    </w:p>
    <w:p w:rsidR="00AB6F09" w:rsidRDefault="00AB6F09" w:rsidP="00AB6F09">
      <w:pPr>
        <w:pStyle w:val="Standard"/>
        <w:autoSpaceDE w:val="0"/>
        <w:ind w:left="567" w:hanging="547"/>
        <w:jc w:val="both"/>
        <w:rPr>
          <w:rFonts w:ascii="Arial" w:eastAsia="Calibri" w:hAnsi="Arial" w:cs="Arial"/>
          <w:i/>
          <w:iCs/>
        </w:rPr>
      </w:pPr>
    </w:p>
    <w:p w:rsidR="00AB6F09" w:rsidRDefault="00AB6F09" w:rsidP="00AB6F09">
      <w:pPr>
        <w:pStyle w:val="Standard"/>
        <w:autoSpaceDE w:val="0"/>
        <w:ind w:left="567" w:hanging="547"/>
        <w:jc w:val="both"/>
      </w:pPr>
      <w:r>
        <w:rPr>
          <w:rFonts w:ascii="Arial" w:eastAsia="Calibri" w:hAnsi="Arial" w:cs="Arial"/>
          <w:i/>
          <w:iCs/>
        </w:rPr>
        <w:t xml:space="preserve">3a ** Wykonawca informuje, że: wybór oferty NIE BĘDZIE prowadzić do powstania u Zamawiającego obowiązku podatkowego zgodnie z przepisami o podatku od towarów i usług, o którym mowa w art. 91 ust. 3a ustawy </w:t>
      </w:r>
      <w:proofErr w:type="spellStart"/>
      <w:r>
        <w:rPr>
          <w:rFonts w:ascii="Arial" w:eastAsia="Calibri" w:hAnsi="Arial" w:cs="Arial"/>
          <w:i/>
          <w:iCs/>
        </w:rPr>
        <w:t>Pzp</w:t>
      </w:r>
      <w:proofErr w:type="spellEnd"/>
      <w:r>
        <w:rPr>
          <w:rFonts w:ascii="Arial" w:eastAsia="Calibri" w:hAnsi="Arial" w:cs="Arial"/>
          <w:i/>
          <w:iCs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>
        <w:rPr>
          <w:rFonts w:ascii="Arial" w:eastAsia="Calibri" w:hAnsi="Arial" w:cs="Arial"/>
          <w:i/>
          <w:iCs/>
        </w:rPr>
        <w:t>Pzp</w:t>
      </w:r>
      <w:proofErr w:type="spellEnd"/>
      <w:r>
        <w:rPr>
          <w:rFonts w:ascii="Arial" w:eastAsia="Calibri" w:hAnsi="Arial" w:cs="Arial"/>
          <w:i/>
          <w:iCs/>
        </w:rPr>
        <w:t xml:space="preserve">, w odniesieniu do następujących towarów lub usług: __________________________. Wartość towaru lub usług powodująca powstanie u Zamawiającego obowiązku podatkowego, o którym mowa w art. 91 ust. 3a ustawy </w:t>
      </w:r>
      <w:proofErr w:type="spellStart"/>
      <w:r>
        <w:rPr>
          <w:rFonts w:ascii="Arial" w:eastAsia="Calibri" w:hAnsi="Arial" w:cs="Arial"/>
          <w:i/>
          <w:iCs/>
        </w:rPr>
        <w:t>Pzp</w:t>
      </w:r>
      <w:proofErr w:type="spellEnd"/>
      <w:r>
        <w:rPr>
          <w:rFonts w:ascii="Arial" w:eastAsia="Calibri" w:hAnsi="Arial" w:cs="Arial"/>
          <w:i/>
          <w:iCs/>
        </w:rPr>
        <w:t xml:space="preserve"> to ___________ zł netto.</w:t>
      </w:r>
    </w:p>
    <w:p w:rsidR="00AB6F09" w:rsidRDefault="00AB6F09" w:rsidP="00AB6F09">
      <w:pPr>
        <w:pStyle w:val="Standard"/>
        <w:autoSpaceDE w:val="0"/>
        <w:ind w:left="567" w:hanging="547"/>
        <w:jc w:val="both"/>
        <w:rPr>
          <w:rFonts w:ascii="Arial" w:eastAsia="Calibri" w:hAnsi="Arial" w:cs="Arial"/>
          <w:i/>
          <w:iCs/>
        </w:rPr>
      </w:pPr>
    </w:p>
    <w:tbl>
      <w:tblPr>
        <w:tblW w:w="9082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706"/>
        <w:gridCol w:w="4950"/>
      </w:tblGrid>
      <w:tr w:rsidR="00AB6F09" w:rsidTr="004A5BCA">
        <w:trPr>
          <w:cantSplit/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katarzyna"/>
              <w:widowControl/>
              <w:snapToGri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katarzyna"/>
              <w:widowControl/>
              <w:snapToGri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 wykonania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Standard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na okres 36 miesięcy od dnia podpisania umowy.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Footnote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Footnote"/>
              <w:snapToGrid w:val="0"/>
              <w:spacing w:after="120"/>
              <w:ind w:left="70" w:hanging="70"/>
            </w:pPr>
            <w:r>
              <w:rPr>
                <w:sz w:val="22"/>
                <w:szCs w:val="22"/>
              </w:rPr>
              <w:t>Oświadczamy, że zapoznaliśmy się ze specyfikacją istotnych warunków zamówienia oraz wzorem umowy i nie wnosimy zastrzeżeń.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Standard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uważamy się za związanych niniejszą ofertą przez czas wskazany w specyfikacji istotnych warunków zamówienia.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Standard"/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Zobowiązuję się do dostarczania tablic rejestracyjnych </w:t>
            </w:r>
            <w:r>
              <w:rPr>
                <w:b/>
                <w:sz w:val="24"/>
                <w:szCs w:val="24"/>
              </w:rPr>
              <w:t>seryjnych</w:t>
            </w:r>
            <w:r>
              <w:rPr>
                <w:sz w:val="24"/>
                <w:szCs w:val="24"/>
              </w:rPr>
              <w:t xml:space="preserve"> każdorazowo zamawianych przez Zamawiającego </w:t>
            </w:r>
            <w:r>
              <w:rPr>
                <w:b/>
                <w:sz w:val="24"/>
                <w:szCs w:val="24"/>
              </w:rPr>
              <w:t xml:space="preserve">w terminie …. dni od złożenia zamówienia </w:t>
            </w:r>
            <w:r>
              <w:rPr>
                <w:sz w:val="24"/>
                <w:szCs w:val="24"/>
              </w:rPr>
              <w:t>(wskazać 3 lub 4 lub 5 dni)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Standard"/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Zobowiązuję się do dostarczania </w:t>
            </w:r>
            <w:r>
              <w:rPr>
                <w:b/>
                <w:sz w:val="24"/>
                <w:szCs w:val="24"/>
              </w:rPr>
              <w:t>wtórników</w:t>
            </w:r>
            <w:r>
              <w:rPr>
                <w:sz w:val="24"/>
                <w:szCs w:val="24"/>
              </w:rPr>
              <w:t xml:space="preserve"> tablic rejestracyjnych każdorazowo zamawianych przez Zamawiającego </w:t>
            </w:r>
            <w:r>
              <w:rPr>
                <w:b/>
                <w:sz w:val="24"/>
                <w:szCs w:val="24"/>
              </w:rPr>
              <w:t xml:space="preserve">w terminie …. dni od złożenia zamówienia </w:t>
            </w:r>
            <w:r>
              <w:rPr>
                <w:sz w:val="24"/>
                <w:szCs w:val="24"/>
              </w:rPr>
              <w:t>(wskazać 3 lub 4 lub 5 dni)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Footnote"/>
              <w:snapToGrid w:val="0"/>
              <w:spacing w:after="120"/>
              <w:ind w:left="70" w:hanging="70"/>
            </w:pPr>
            <w:r>
              <w:rPr>
                <w:sz w:val="22"/>
                <w:szCs w:val="22"/>
              </w:rPr>
              <w:t>Usługi objęte zamówieniem zamierzamy wykonać sami / zamierzamy zlecić – powierzyć podwykonawcom (niepotrzebne skreślić).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Footnote"/>
              <w:snapToGrid w:val="0"/>
              <w:spacing w:after="120"/>
              <w:ind w:left="70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Zobowiązujemy się do zawarcia pisemnej umowy wg projektu stanowiącego załącznik                 do specyfikacji w terminie i miejscu wskazanym przez zamawiającego.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Footnote"/>
              <w:snapToGrid w:val="0"/>
              <w:spacing w:after="120"/>
              <w:ind w:left="70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 (przelewem na konto bankowe podane na fakturze) za poszczególne dostawy wynosi 30 dni od dnia dostarczenia faktury.</w:t>
            </w:r>
          </w:p>
        </w:tc>
      </w:tr>
      <w:tr w:rsidR="00AB6F09" w:rsidTr="004A5BC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B6F09" w:rsidRDefault="00AB6F09" w:rsidP="004A5BCA">
            <w:pPr>
              <w:pStyle w:val="Standard"/>
              <w:snapToGrid w:val="0"/>
              <w:spacing w:after="120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B6F09" w:rsidRDefault="00AB6F09" w:rsidP="004A5BCA">
            <w:pPr>
              <w:pStyle w:val="Footnote"/>
              <w:snapToGrid w:val="0"/>
              <w:spacing w:after="120"/>
              <w:ind w:left="70" w:hanging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 dla poszczególnych tablic wynosi 36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od dnia ich dostarczenia.</w:t>
            </w:r>
          </w:p>
          <w:p w:rsidR="00AB6F09" w:rsidRDefault="00AB6F09" w:rsidP="004A5BCA">
            <w:pPr>
              <w:pStyle w:val="Standard"/>
              <w:spacing w:after="120"/>
              <w:rPr>
                <w:b/>
                <w:color w:val="000000"/>
              </w:rPr>
            </w:pPr>
          </w:p>
        </w:tc>
      </w:tr>
    </w:tbl>
    <w:p w:rsidR="00AB6F09" w:rsidRDefault="00AB6F09" w:rsidP="00AB6F09">
      <w:pPr>
        <w:pStyle w:val="Standard"/>
        <w:jc w:val="both"/>
        <w:rPr>
          <w:rFonts w:ascii="Arial" w:hAnsi="Arial"/>
          <w:b/>
        </w:rPr>
      </w:pPr>
    </w:p>
    <w:p w:rsidR="00AB6F09" w:rsidRDefault="00AB6F09" w:rsidP="00AB6F09">
      <w:pPr>
        <w:pStyle w:val="Standard"/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Oferta została złożona na …………… ponumerowanych i podpisanych przez osoby upoważnione stronach.</w:t>
      </w:r>
    </w:p>
    <w:p w:rsidR="00AB6F09" w:rsidRDefault="00AB6F09" w:rsidP="0023121A">
      <w:pPr>
        <w:pStyle w:val="Nagwek1"/>
        <w:ind w:left="0" w:firstLine="0"/>
        <w:rPr>
          <w:b w:val="0"/>
          <w:color w:val="000000"/>
          <w:sz w:val="20"/>
        </w:rPr>
      </w:pPr>
    </w:p>
    <w:p w:rsidR="00AB6F09" w:rsidRDefault="00AB6F09" w:rsidP="00AB6F09">
      <w:pPr>
        <w:pStyle w:val="Standard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br/>
      </w:r>
    </w:p>
    <w:p w:rsidR="00AB6F09" w:rsidRDefault="00AB6F09" w:rsidP="00AB6F09">
      <w:pPr>
        <w:pStyle w:val="Standard"/>
        <w:jc w:val="center"/>
        <w:rPr>
          <w:rFonts w:ascii="Arial" w:hAnsi="Arial"/>
          <w:b/>
          <w:i/>
          <w:sz w:val="16"/>
          <w:szCs w:val="16"/>
        </w:rPr>
      </w:pPr>
    </w:p>
    <w:p w:rsidR="00AB6F09" w:rsidRDefault="00AB6F09" w:rsidP="00AB6F09">
      <w:pPr>
        <w:pStyle w:val="Standard"/>
        <w:tabs>
          <w:tab w:val="left" w:pos="0"/>
        </w:tabs>
        <w:jc w:val="both"/>
        <w:rPr>
          <w:rFonts w:ascii="Arial" w:hAnsi="Arial"/>
        </w:rPr>
      </w:pPr>
    </w:p>
    <w:p w:rsidR="00AB6F09" w:rsidRDefault="00AB6F09" w:rsidP="00AB6F09">
      <w:pPr>
        <w:pStyle w:val="Standard"/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AB6F09" w:rsidRDefault="00AB6F09" w:rsidP="00AB6F09">
      <w:pPr>
        <w:pStyle w:val="Standard"/>
        <w:ind w:left="4956" w:firstLine="708"/>
        <w:jc w:val="both"/>
      </w:pPr>
      <w:r>
        <w:t xml:space="preserve">         data, podpis</w:t>
      </w:r>
    </w:p>
    <w:p w:rsidR="00AB6F09" w:rsidRDefault="00AB6F09" w:rsidP="00AB6F09">
      <w:pPr>
        <w:pStyle w:val="Standard"/>
        <w:ind w:firstLine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/upoważnionego przedstawiciela oferenta/</w:t>
      </w:r>
    </w:p>
    <w:p w:rsidR="00AB6F09" w:rsidRDefault="00AB6F09" w:rsidP="00AB6F09">
      <w:pPr>
        <w:pStyle w:val="Standard"/>
        <w:ind w:firstLine="708"/>
        <w:jc w:val="both"/>
        <w:rPr>
          <w:rFonts w:ascii="Arial" w:hAnsi="Arial"/>
        </w:rPr>
      </w:pPr>
    </w:p>
    <w:p w:rsidR="00AB6F09" w:rsidRDefault="00AB6F09" w:rsidP="00AB6F09">
      <w:pPr>
        <w:pStyle w:val="Standard"/>
        <w:ind w:firstLine="708"/>
        <w:jc w:val="both"/>
        <w:rPr>
          <w:rFonts w:ascii="Arial" w:hAnsi="Arial"/>
        </w:rPr>
      </w:pPr>
    </w:p>
    <w:p w:rsidR="00AB6F09" w:rsidRDefault="00AB6F09" w:rsidP="00AB6F09">
      <w:pPr>
        <w:pStyle w:val="Footnote"/>
      </w:pPr>
      <w:r>
        <w:rPr>
          <w:b/>
          <w:i/>
          <w:iCs/>
          <w:sz w:val="24"/>
          <w:szCs w:val="24"/>
        </w:rPr>
        <w:t>*</w:t>
      </w:r>
      <w:r>
        <w:rPr>
          <w:i/>
          <w:iCs/>
        </w:rPr>
        <w:t xml:space="preserve">  należy skreślić TAK lub NIE</w:t>
      </w:r>
    </w:p>
    <w:p w:rsidR="00AB6F09" w:rsidRDefault="00AB6F09" w:rsidP="00AB6F09">
      <w:pPr>
        <w:pStyle w:val="Footnote"/>
        <w:ind w:left="284" w:hanging="12"/>
        <w:rPr>
          <w:i/>
          <w:iCs/>
        </w:rPr>
      </w:pPr>
      <w:r>
        <w:rPr>
          <w:i/>
          <w:iCs/>
        </w:rPr>
        <w:t>Wyjaśnienie:</w:t>
      </w:r>
    </w:p>
    <w:p w:rsidR="00AB6F09" w:rsidRDefault="00AB6F09" w:rsidP="00AB6F09">
      <w:pPr>
        <w:pStyle w:val="Footnote"/>
        <w:ind w:left="284" w:hanging="12"/>
      </w:pPr>
      <w:r>
        <w:rPr>
          <w:b/>
          <w:i/>
          <w:iCs/>
        </w:rPr>
        <w:t>Mikroprzedsiębiorstwo</w:t>
      </w:r>
      <w:r>
        <w:rPr>
          <w:i/>
          <w:iCs/>
        </w:rPr>
        <w:t>: przedsiębiorstwo, które zatrudnia mniej niż 10 osób i którego roczny obrót lub roczna suma bilansowa nie przekracza 2 milionów EUR.</w:t>
      </w:r>
    </w:p>
    <w:p w:rsidR="00AB6F09" w:rsidRDefault="00AB6F09" w:rsidP="00AB6F09">
      <w:pPr>
        <w:pStyle w:val="Footnote"/>
        <w:ind w:left="284" w:hanging="12"/>
      </w:pPr>
      <w:r>
        <w:rPr>
          <w:b/>
          <w:i/>
          <w:iCs/>
        </w:rPr>
        <w:t>Małe przedsiębiorstwo</w:t>
      </w:r>
      <w:r>
        <w:rPr>
          <w:i/>
          <w:iCs/>
        </w:rPr>
        <w:t>: przedsiębiorstwo, które zatrudnia mniej niż 50 osób i którego roczny obrót lub roczna suma bilansowa nie przekracza 10 milionów EUR.</w:t>
      </w:r>
    </w:p>
    <w:p w:rsidR="00AB6F09" w:rsidRDefault="00AB6F09" w:rsidP="00AB6F09">
      <w:pPr>
        <w:pStyle w:val="Footnote"/>
        <w:ind w:left="284" w:hanging="12"/>
      </w:pPr>
      <w:r>
        <w:rPr>
          <w:b/>
          <w:i/>
          <w:iCs/>
        </w:rPr>
        <w:t>Średnie przedsiębiorstwa</w:t>
      </w:r>
      <w:r>
        <w:rPr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B6F09" w:rsidRDefault="00AB6F09" w:rsidP="00AB6F09">
      <w:pPr>
        <w:pStyle w:val="Footnote"/>
        <w:ind w:left="284" w:hanging="12"/>
        <w:rPr>
          <w:i/>
          <w:iCs/>
        </w:rPr>
      </w:pPr>
    </w:p>
    <w:p w:rsidR="00AB6F09" w:rsidRDefault="00AB6F09" w:rsidP="00AB6F09">
      <w:pPr>
        <w:pStyle w:val="Normalny1"/>
        <w:spacing w:line="240" w:lineRule="auto"/>
        <w:ind w:left="284" w:hanging="284"/>
        <w:jc w:val="both"/>
      </w:pPr>
      <w:r>
        <w:rPr>
          <w:rFonts w:ascii="Times New Roman" w:eastAsia="Calibri" w:hAnsi="Times New Roman" w:cs="Times New Roman"/>
          <w:b/>
          <w:i/>
          <w:iCs/>
          <w:sz w:val="20"/>
        </w:rPr>
        <w:t xml:space="preserve">** </w:t>
      </w:r>
      <w:r>
        <w:rPr>
          <w:rFonts w:ascii="Times New Roman" w:eastAsia="Arial Narrow" w:hAnsi="Times New Roman" w:cs="Times New Roman"/>
          <w:b/>
          <w:i/>
          <w:sz w:val="20"/>
        </w:rPr>
        <w:t>-</w:t>
      </w:r>
      <w:r>
        <w:rPr>
          <w:rFonts w:ascii="Times New Roman" w:eastAsia="Arial Narrow" w:hAnsi="Times New Roman" w:cs="Times New Roman"/>
          <w:i/>
          <w:sz w:val="20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</w:t>
      </w:r>
      <w:proofErr w:type="spellStart"/>
      <w:r>
        <w:rPr>
          <w:rFonts w:ascii="Times New Roman" w:eastAsia="Arial Narrow" w:hAnsi="Times New Roman" w:cs="Times New Roman"/>
          <w:i/>
          <w:sz w:val="20"/>
        </w:rPr>
        <w:t>Pzp</w:t>
      </w:r>
      <w:proofErr w:type="spellEnd"/>
      <w:r>
        <w:rPr>
          <w:rFonts w:ascii="Times New Roman" w:eastAsia="Arial Narrow" w:hAnsi="Times New Roman" w:cs="Times New Roman"/>
          <w:i/>
          <w:sz w:val="20"/>
        </w:rPr>
        <w:t>, tj. w przypadku wyboru oferty Wykonawcy nie dojdzie do konieczności doliczenia do ceny oferty wartości podatku od towarów i usług (VAT) do wartości netto oferty ze względu na:</w:t>
      </w: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>1) wewnątrzwspólnotowe nabycie towarów,</w:t>
      </w: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>
        <w:rPr>
          <w:rFonts w:ascii="Times New Roman" w:eastAsia="Arial Narrow" w:hAnsi="Times New Roman" w:cs="Times New Roman"/>
          <w:i/>
          <w:sz w:val="20"/>
        </w:rPr>
        <w:t>późn</w:t>
      </w:r>
      <w:proofErr w:type="spellEnd"/>
      <w:r>
        <w:rPr>
          <w:rFonts w:ascii="Times New Roman" w:eastAsia="Arial Narrow" w:hAnsi="Times New Roman" w:cs="Times New Roman"/>
          <w:i/>
          <w:sz w:val="20"/>
        </w:rPr>
        <w:t>. zm.),</w:t>
      </w: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r>
        <w:rPr>
          <w:rFonts w:ascii="Times New Roman" w:eastAsia="Arial Narrow" w:hAnsi="Times New Roman" w:cs="Times New Roman"/>
          <w:i/>
          <w:sz w:val="20"/>
        </w:rPr>
        <w:t xml:space="preserve">3) import usług lub import towarów, z którymi wiąże się obowiązek doliczenia przez zamawiającego przy porównywaniu cen ofertowych </w:t>
      </w: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AB6F09" w:rsidRDefault="00AB6F09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23121A" w:rsidRPr="0023121A" w:rsidRDefault="0023121A" w:rsidP="0023121A">
      <w:pPr>
        <w:keepNext/>
        <w:widowControl/>
        <w:spacing w:before="100"/>
        <w:ind w:left="432" w:hanging="432"/>
        <w:jc w:val="right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23121A">
        <w:rPr>
          <w:rFonts w:ascii="Arial" w:eastAsia="Times New Roman" w:hAnsi="Arial" w:cs="Times New Roman"/>
          <w:b/>
          <w:sz w:val="28"/>
          <w:szCs w:val="20"/>
          <w:u w:val="single"/>
        </w:rPr>
        <w:lastRenderedPageBreak/>
        <w:t>Załącznik nr 4</w:t>
      </w:r>
    </w:p>
    <w:p w:rsidR="0023121A" w:rsidRPr="0023121A" w:rsidRDefault="0023121A" w:rsidP="0023121A">
      <w:pPr>
        <w:keepNext/>
        <w:widowControl/>
        <w:ind w:left="1008" w:hanging="1008"/>
        <w:outlineLvl w:val="4"/>
        <w:rPr>
          <w:rFonts w:ascii="Arial" w:eastAsia="Times New Roman" w:hAnsi="Arial" w:cs="Times New Roman"/>
          <w:b/>
          <w:szCs w:val="20"/>
        </w:rPr>
      </w:pPr>
      <w:r w:rsidRPr="0023121A">
        <w:rPr>
          <w:rFonts w:ascii="Arial" w:eastAsia="Times New Roman" w:hAnsi="Arial" w:cs="Times New Roman"/>
          <w:b/>
          <w:szCs w:val="20"/>
        </w:rPr>
        <w:t xml:space="preserve">       </w:t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</w:r>
      <w:r w:rsidRPr="0023121A">
        <w:rPr>
          <w:rFonts w:ascii="Arial" w:eastAsia="Times New Roman" w:hAnsi="Arial" w:cs="Times New Roman"/>
          <w:b/>
          <w:szCs w:val="20"/>
        </w:rPr>
        <w:tab/>
        <w:t xml:space="preserve">                            Projekt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b/>
          <w:color w:val="000000"/>
          <w:spacing w:val="20"/>
          <w:sz w:val="32"/>
          <w:szCs w:val="20"/>
        </w:rPr>
        <w:t>Umowa Nr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color w:val="000000"/>
          <w:sz w:val="22"/>
          <w:szCs w:val="20"/>
        </w:rPr>
      </w:pPr>
      <w:r w:rsidRPr="0023121A">
        <w:rPr>
          <w:rFonts w:eastAsia="Times New Roman" w:cs="Times New Roman"/>
          <w:color w:val="000000"/>
          <w:sz w:val="22"/>
          <w:szCs w:val="20"/>
        </w:rPr>
        <w:t>zawarta w dniu .... ......... 2017 r. pomiędzy Powiatem Mławskim w Mławie z siedzibą         przy ul. Władysława Stanisława Reymonta 6, 06-500 Mława, zwanym dalej Zamawiającym, reprezentowanym przez Członków Zarządu:</w:t>
      </w: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5634"/>
      </w:tblGrid>
      <w:tr w:rsidR="0023121A" w:rsidRPr="0023121A" w:rsidTr="00C348CA">
        <w:tc>
          <w:tcPr>
            <w:tcW w:w="3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Pana Włodzimierz Adam Wojnarowski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Starostę Mławskiego,</w:t>
            </w:r>
          </w:p>
        </w:tc>
      </w:tr>
      <w:tr w:rsidR="0023121A" w:rsidRPr="0023121A" w:rsidTr="00C348CA">
        <w:tc>
          <w:tcPr>
            <w:tcW w:w="3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Panią Barbara Gutowska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Wicestarostę Mławskiego</w:t>
            </w:r>
          </w:p>
        </w:tc>
      </w:tr>
    </w:tbl>
    <w:p w:rsidR="0023121A" w:rsidRPr="0023121A" w:rsidRDefault="0023121A" w:rsidP="0023121A">
      <w:pPr>
        <w:widowControl/>
        <w:jc w:val="both"/>
        <w:rPr>
          <w:rFonts w:eastAsia="Times New Roman" w:cs="Times New Roman"/>
          <w:color w:val="000000"/>
          <w:sz w:val="22"/>
          <w:szCs w:val="20"/>
        </w:rPr>
      </w:pP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 xml:space="preserve">a ................................................................................................................................................................., zwanym dalej </w:t>
      </w:r>
      <w:r w:rsidRPr="0023121A">
        <w:rPr>
          <w:rFonts w:eastAsia="Times New Roman" w:cs="Times New Roman"/>
          <w:i/>
          <w:sz w:val="22"/>
          <w:szCs w:val="20"/>
        </w:rPr>
        <w:t>Wykonawcą</w:t>
      </w:r>
      <w:r w:rsidRPr="0023121A">
        <w:rPr>
          <w:rFonts w:eastAsia="Times New Roman" w:cs="Times New Roman"/>
          <w:sz w:val="22"/>
          <w:szCs w:val="20"/>
        </w:rPr>
        <w:t xml:space="preserve"> reprezentowanym przez: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23121A" w:rsidRPr="0023121A" w:rsidTr="00C348CA">
        <w:tc>
          <w:tcPr>
            <w:tcW w:w="34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.........................................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sz w:val="22"/>
                <w:szCs w:val="20"/>
              </w:rPr>
            </w:pPr>
            <w:r w:rsidRPr="0023121A">
              <w:rPr>
                <w:rFonts w:eastAsia="Times New Roman" w:cs="Times New Roman"/>
                <w:sz w:val="22"/>
                <w:szCs w:val="20"/>
              </w:rPr>
              <w:t>........................................</w:t>
            </w:r>
          </w:p>
        </w:tc>
      </w:tr>
    </w:tbl>
    <w:p w:rsidR="0023121A" w:rsidRPr="0023121A" w:rsidRDefault="0023121A" w:rsidP="0023121A">
      <w:pPr>
        <w:spacing w:after="120"/>
        <w:jc w:val="both"/>
        <w:rPr>
          <w:rFonts w:eastAsia="Times New Roman" w:cs="Times New Roman"/>
          <w:i/>
          <w:sz w:val="22"/>
          <w:szCs w:val="20"/>
        </w:rPr>
      </w:pPr>
    </w:p>
    <w:p w:rsidR="0023121A" w:rsidRPr="0023121A" w:rsidRDefault="0023121A" w:rsidP="0023121A">
      <w:pPr>
        <w:spacing w:after="120"/>
        <w:jc w:val="center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i/>
          <w:sz w:val="22"/>
          <w:szCs w:val="20"/>
        </w:rPr>
        <w:t>Wykonawca został wyłoniony w trybie przetargu nieograniczonego z dnia …………… r. na wykonanie i dostarczanie nowych tablic rejestracyjnych oraz odbieranie i złomowanie wycofanych z użytku tablic rejestracyjnych do/z siedziby Starostwa Powiatowego w Mławie  przy ul. Władysława Stanisława Reymonta 6.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1</w:t>
      </w:r>
    </w:p>
    <w:p w:rsidR="0023121A" w:rsidRPr="0023121A" w:rsidRDefault="0023121A" w:rsidP="0023121A">
      <w:pPr>
        <w:numPr>
          <w:ilvl w:val="0"/>
          <w:numId w:val="4"/>
        </w:numPr>
        <w:suppressAutoHyphens w:val="0"/>
        <w:spacing w:after="12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Zamawiający zamawia, a Wykonawca zobowiązuje się do wykonania i dostarczenia wybranych rodzajów tablic rejestracyjnych zwanych dalej tablicami zgodnie z obowiązującymi normami           i przepisami dotyczącymi rejestracji pojazdów. W zakresie zawartej umowy i w określonych            w pkt. 2 cenach zawiera się również odbiór, zniszczenie przez pocięcie i złomowanie wycofanych, zużytych tablic rejestracyjnych wg obowiązujących przepisów wraz  z protokołem przekazania.</w:t>
      </w:r>
    </w:p>
    <w:p w:rsidR="0023121A" w:rsidRPr="0023121A" w:rsidRDefault="0023121A" w:rsidP="0023121A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Wykonawca zobowiązuje się, zgodnie ze specyfikacją istotnych warunków zamówienia oraz ofertą, do dostarczenia do siedziby Zamawiającego tablic wg poniższego zestawienia.</w:t>
      </w:r>
    </w:p>
    <w:p w:rsidR="0023121A" w:rsidRPr="0023121A" w:rsidRDefault="0023121A" w:rsidP="0023121A">
      <w:pPr>
        <w:widowControl/>
        <w:suppressAutoHyphens w:val="0"/>
        <w:jc w:val="both"/>
        <w:rPr>
          <w:rFonts w:eastAsia="Times New Roman" w:cs="Times New Roman"/>
          <w:sz w:val="22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851"/>
        <w:gridCol w:w="2126"/>
        <w:gridCol w:w="1701"/>
      </w:tblGrid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121A">
              <w:rPr>
                <w:b/>
                <w:sz w:val="20"/>
                <w:szCs w:val="22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b/>
                <w:sz w:val="20"/>
                <w:szCs w:val="22"/>
              </w:rPr>
              <w:t>Nazwa towaru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jc w:val="center"/>
              <w:rPr>
                <w:b/>
                <w:sz w:val="20"/>
                <w:szCs w:val="22"/>
              </w:rPr>
            </w:pPr>
            <w:r w:rsidRPr="0023121A">
              <w:rPr>
                <w:b/>
                <w:sz w:val="20"/>
                <w:szCs w:val="22"/>
              </w:rPr>
              <w:t>Ilość szt.</w:t>
            </w:r>
          </w:p>
          <w:p w:rsidR="0023121A" w:rsidRPr="0023121A" w:rsidRDefault="0023121A" w:rsidP="00C348CA">
            <w:pPr>
              <w:jc w:val="center"/>
              <w:rPr>
                <w:b/>
                <w:sz w:val="20"/>
                <w:szCs w:val="22"/>
              </w:rPr>
            </w:pPr>
            <w:r w:rsidRPr="0023121A">
              <w:rPr>
                <w:b/>
                <w:sz w:val="20"/>
                <w:szCs w:val="22"/>
              </w:rPr>
              <w:t xml:space="preserve"> </w:t>
            </w:r>
          </w:p>
          <w:p w:rsidR="0023121A" w:rsidRPr="0023121A" w:rsidRDefault="0023121A" w:rsidP="00C348CA">
            <w:pPr>
              <w:jc w:val="center"/>
              <w:rPr>
                <w:b/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 xml:space="preserve">Nowe Tablice Wtórniki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b/>
                <w:sz w:val="20"/>
                <w:szCs w:val="22"/>
              </w:rPr>
            </w:pPr>
            <w:r w:rsidRPr="0023121A">
              <w:rPr>
                <w:b/>
                <w:sz w:val="20"/>
                <w:szCs w:val="22"/>
              </w:rPr>
              <w:t>Cena jednostkowa netto</w:t>
            </w:r>
          </w:p>
          <w:p w:rsidR="0023121A" w:rsidRPr="0023121A" w:rsidRDefault="0023121A" w:rsidP="00C348CA">
            <w:pPr>
              <w:rPr>
                <w:b/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Nowe Tablice Wtórniki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ind w:right="72"/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b/>
                <w:sz w:val="20"/>
                <w:szCs w:val="22"/>
              </w:rPr>
              <w:t>Cena jednostkowe brutto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zwyczajna jednorzędowa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 xml:space="preserve">33550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 xml:space="preserve">450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…………zł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 xml:space="preserve">tablica samochodowa zwyczajna </w:t>
            </w:r>
            <w:r w:rsidRPr="0023121A">
              <w:rPr>
                <w:sz w:val="20"/>
                <w:szCs w:val="22"/>
              </w:rPr>
              <w:br/>
              <w:t>(1 szt. jednorzędowa + 1 szt. dwurzędowa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zwyczajna jednorzędowa (na przyczepy)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1560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zwyczajna dwurzędowa (na przyczepy)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tymczasowa jednorzędowa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indywidualna jednorzędowa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samochodowa zabytkowa jednorzędowa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motocyklowa zwyczajna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1882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sz w:val="20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motocyklowa zabytkowa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  <w:tr w:rsidR="0023121A" w:rsidRPr="0023121A" w:rsidTr="00C348C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tablica motorowerowa zwyczajna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502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     ………zł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21A" w:rsidRPr="0023121A" w:rsidRDefault="0023121A" w:rsidP="00C348CA">
            <w:pPr>
              <w:rPr>
                <w:sz w:val="20"/>
                <w:szCs w:val="22"/>
              </w:rPr>
            </w:pPr>
          </w:p>
          <w:p w:rsidR="0023121A" w:rsidRPr="0023121A" w:rsidRDefault="0023121A" w:rsidP="00C348CA">
            <w:pPr>
              <w:rPr>
                <w:rFonts w:ascii="Calibri" w:hAnsi="Calibri"/>
                <w:sz w:val="22"/>
                <w:szCs w:val="22"/>
              </w:rPr>
            </w:pPr>
            <w:r w:rsidRPr="0023121A">
              <w:rPr>
                <w:sz w:val="20"/>
                <w:szCs w:val="22"/>
              </w:rPr>
              <w:t>……….. zł</w:t>
            </w:r>
          </w:p>
        </w:tc>
      </w:tr>
    </w:tbl>
    <w:p w:rsidR="0023121A" w:rsidRPr="0023121A" w:rsidRDefault="0023121A" w:rsidP="0023121A">
      <w:pPr>
        <w:spacing w:after="120"/>
        <w:jc w:val="center"/>
        <w:rPr>
          <w:rFonts w:eastAsia="Times New Roman" w:cs="Times New Roman"/>
          <w:b/>
          <w:sz w:val="10"/>
          <w:szCs w:val="10"/>
        </w:rPr>
      </w:pPr>
    </w:p>
    <w:p w:rsidR="0023121A" w:rsidRPr="0023121A" w:rsidRDefault="0023121A" w:rsidP="0023121A">
      <w:pPr>
        <w:numPr>
          <w:ilvl w:val="0"/>
          <w:numId w:val="4"/>
        </w:numPr>
        <w:spacing w:after="120"/>
        <w:jc w:val="both"/>
        <w:rPr>
          <w:rFonts w:eastAsia="Times New Roman" w:cs="Times New Roman"/>
          <w:sz w:val="22"/>
          <w:szCs w:val="22"/>
        </w:rPr>
      </w:pPr>
      <w:r w:rsidRPr="0023121A">
        <w:rPr>
          <w:rFonts w:eastAsia="Times New Roman" w:cs="Times New Roman"/>
          <w:sz w:val="22"/>
          <w:szCs w:val="22"/>
        </w:rPr>
        <w:lastRenderedPageBreak/>
        <w:t xml:space="preserve">Zamawiający zastrzega sobie możliwość niewykorzystania pełnej ilości w/w tablic, w przypadku jeżeli będzie to uzasadnione mniejszym zapotrzebowaniem. </w:t>
      </w:r>
    </w:p>
    <w:p w:rsidR="0023121A" w:rsidRPr="0023121A" w:rsidRDefault="0023121A" w:rsidP="0023121A">
      <w:pPr>
        <w:spacing w:after="120"/>
        <w:jc w:val="both"/>
        <w:rPr>
          <w:rFonts w:eastAsia="Times New Roman" w:cs="Times New Roman"/>
          <w:b/>
          <w:sz w:val="10"/>
          <w:szCs w:val="10"/>
        </w:rPr>
      </w:pPr>
    </w:p>
    <w:p w:rsidR="0023121A" w:rsidRPr="0023121A" w:rsidRDefault="0023121A" w:rsidP="0023121A">
      <w:pPr>
        <w:spacing w:after="120"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2</w:t>
      </w:r>
    </w:p>
    <w:p w:rsidR="0023121A" w:rsidRPr="0023121A" w:rsidRDefault="0023121A" w:rsidP="0023121A">
      <w:pPr>
        <w:numPr>
          <w:ilvl w:val="0"/>
          <w:numId w:val="6"/>
        </w:num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Realizacja dostaw następować będzie sukcesywnie wg złożonego zapotrzebowania do Wydziału Komunikacji w Mławie przy. ul. Wyspiańskiego 9, przez upoważnionego pracownika tego wydziału.</w:t>
      </w:r>
    </w:p>
    <w:p w:rsidR="0023121A" w:rsidRPr="0023121A" w:rsidRDefault="0023121A" w:rsidP="0023121A">
      <w:pPr>
        <w:numPr>
          <w:ilvl w:val="0"/>
          <w:numId w:val="6"/>
        </w:num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Wykonawca zobowiązuje się do dostarczenia tablic wraz z rozładunkiem do magazynu w siedzibie zamawiającego  na własny koszt.</w:t>
      </w:r>
    </w:p>
    <w:p w:rsidR="0023121A" w:rsidRPr="0023121A" w:rsidRDefault="0023121A" w:rsidP="0023121A">
      <w:pPr>
        <w:numPr>
          <w:ilvl w:val="0"/>
          <w:numId w:val="6"/>
        </w:num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 xml:space="preserve">Wykonawca zobowiązuje się do odbioru zużytych tablic rejestracyjnych przeznaczonych do likwidacji w terminie 7 dni roboczych od otrzymania zlecenia Zamawiającego. </w:t>
      </w:r>
    </w:p>
    <w:p w:rsidR="0023121A" w:rsidRPr="0023121A" w:rsidRDefault="0023121A" w:rsidP="0023121A">
      <w:pPr>
        <w:numPr>
          <w:ilvl w:val="0"/>
          <w:numId w:val="6"/>
        </w:num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Wykonawca dostarczać będzie tablice rejestracyjne seryjne w terminie do …. dni od momentu otrzymania zlecenia  od zamawiającego, natomiast wtórniki tablic w terminie … dni od momentu otrzymania zlecenia od  zamawiającego, do którego dołączony będzie szczegółowy wykaz określonych pozycji. Powyższe zlecenia będą  dokonywane w formie elektronicznej na adres e-mail: …………… lub przy pomocy Faxu na nr ………………., lub przy pomocy bezpłatnie udostępnionego przez Wykonawcę programu do składania jednostkowych zleceń.</w:t>
      </w:r>
    </w:p>
    <w:p w:rsidR="0023121A" w:rsidRPr="0023121A" w:rsidRDefault="0023121A" w:rsidP="0023121A">
      <w:p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3</w:t>
      </w:r>
    </w:p>
    <w:p w:rsidR="0023121A" w:rsidRPr="0023121A" w:rsidRDefault="0023121A" w:rsidP="0023121A">
      <w:pPr>
        <w:widowControl/>
        <w:rPr>
          <w:rFonts w:eastAsia="Times New Roman" w:cs="Times New Roman"/>
          <w:b/>
          <w:sz w:val="22"/>
          <w:szCs w:val="20"/>
        </w:rPr>
      </w:pPr>
    </w:p>
    <w:p w:rsidR="0023121A" w:rsidRPr="0023121A" w:rsidRDefault="0023121A" w:rsidP="0023121A">
      <w:pPr>
        <w:numPr>
          <w:ilvl w:val="0"/>
          <w:numId w:val="7"/>
        </w:numPr>
        <w:suppressAutoHyphens w:val="0"/>
        <w:spacing w:after="12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Wartość całkowita zamówienia w toku jego realizacji nie może przekroczyć kwoty:</w:t>
      </w:r>
    </w:p>
    <w:p w:rsidR="0023121A" w:rsidRPr="0023121A" w:rsidRDefault="0023121A" w:rsidP="0023121A">
      <w:pPr>
        <w:suppressAutoHyphens w:val="0"/>
        <w:spacing w:after="120"/>
        <w:ind w:left="36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 xml:space="preserve">Netto 234.189 zł + podatek VAT 53.868,47 zł = cena brutto 288.057,47 zł. </w:t>
      </w:r>
    </w:p>
    <w:p w:rsidR="0023121A" w:rsidRPr="0023121A" w:rsidRDefault="0023121A" w:rsidP="0023121A">
      <w:pPr>
        <w:suppressAutoHyphens w:val="0"/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 xml:space="preserve">2. Za każdą partię zamówionych tablic rejestracyjnych Wykonawca otrzyma wynagrodzenie zgodne z    cenami jednostkowymi wymienionymi w  </w:t>
      </w:r>
      <w:r w:rsidRPr="0023121A">
        <w:rPr>
          <w:rFonts w:ascii="Arial" w:eastAsia="Times New Roman" w:hAnsi="Arial" w:cs="Times New Roman"/>
          <w:sz w:val="18"/>
          <w:szCs w:val="18"/>
        </w:rPr>
        <w:t>§ 1 ust. 2.</w:t>
      </w:r>
    </w:p>
    <w:p w:rsidR="0023121A" w:rsidRPr="0023121A" w:rsidRDefault="0023121A" w:rsidP="0023121A">
      <w:pPr>
        <w:suppressAutoHyphens w:val="0"/>
        <w:spacing w:after="12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3. Strony ustalają, że rozliczenie za dostarczone tablice nastąpi, na podstawie faktur za  odebrane partie tablic, przy czym do każdej faktury należy dołączać dokumenty, o których mowa w § 4 pkt.1 wraz z protokołem odbioru poszczególnej partii tablic.</w:t>
      </w:r>
    </w:p>
    <w:p w:rsidR="0023121A" w:rsidRPr="0023121A" w:rsidRDefault="0023121A" w:rsidP="0023121A">
      <w:pPr>
        <w:suppressAutoHyphens w:val="0"/>
        <w:spacing w:after="12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4. Należność Wykonawcy oparta na wystawionej fakturze zostanie przelana na Jego konto podane na fakturze w terminie 30 od daty dostarczenia faktury wraz wymaganymi dokumentami.</w:t>
      </w:r>
    </w:p>
    <w:p w:rsidR="0023121A" w:rsidRPr="0023121A" w:rsidRDefault="0023121A" w:rsidP="0023121A">
      <w:pPr>
        <w:widowControl/>
        <w:textAlignment w:val="auto"/>
      </w:pPr>
      <w:r w:rsidRPr="0023121A">
        <w:t>5. Fakturę należy wystawić zgodnie z poniższymi danymi:</w:t>
      </w:r>
    </w:p>
    <w:p w:rsidR="0023121A" w:rsidRPr="0023121A" w:rsidRDefault="0023121A" w:rsidP="0023121A">
      <w:pPr>
        <w:ind w:left="284"/>
      </w:pPr>
      <w:r w:rsidRPr="0023121A">
        <w:t>Nabywca Powiat Mławski ul. Władysława Stanisława Reymonta 6, 06-500 Mława NIP 569 176 00 40</w:t>
      </w:r>
    </w:p>
    <w:p w:rsidR="0023121A" w:rsidRPr="0023121A" w:rsidRDefault="0023121A" w:rsidP="0023121A">
      <w:pPr>
        <w:ind w:left="284"/>
      </w:pPr>
      <w:r w:rsidRPr="0023121A">
        <w:t>Odbiorca: Starostwo Powiatowe w Mławie, ul. Władysława Stanisława Reymonta 6, 06-500 Mława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4</w:t>
      </w:r>
    </w:p>
    <w:p w:rsidR="0023121A" w:rsidRPr="0023121A" w:rsidRDefault="0023121A" w:rsidP="0023121A">
      <w:pPr>
        <w:widowControl/>
        <w:numPr>
          <w:ilvl w:val="0"/>
          <w:numId w:val="2"/>
        </w:numPr>
        <w:tabs>
          <w:tab w:val="left" w:pos="852"/>
        </w:tabs>
        <w:suppressAutoHyphens w:val="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Na tablice Wykonawca obowiązany jest dostarczyć Zamawiającemu certyfikat znaku bezpieczeństwa, deklarację zgodności lub certyfikat zgodności z Polską Normą lub aprobatą techniczną.</w:t>
      </w:r>
    </w:p>
    <w:p w:rsidR="0023121A" w:rsidRPr="0023121A" w:rsidRDefault="0023121A" w:rsidP="0023121A">
      <w:pPr>
        <w:widowControl/>
        <w:numPr>
          <w:ilvl w:val="0"/>
          <w:numId w:val="2"/>
        </w:numPr>
        <w:tabs>
          <w:tab w:val="left" w:pos="852"/>
        </w:tabs>
        <w:suppressAutoHyphens w:val="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Dostawa towaru będzie dokonana przez Wykonawcę własnym transportem.</w:t>
      </w:r>
    </w:p>
    <w:p w:rsidR="0023121A" w:rsidRPr="0023121A" w:rsidRDefault="0023121A" w:rsidP="0023121A">
      <w:pPr>
        <w:widowControl/>
        <w:numPr>
          <w:ilvl w:val="0"/>
          <w:numId w:val="2"/>
        </w:numPr>
        <w:tabs>
          <w:tab w:val="left" w:pos="852"/>
        </w:tabs>
        <w:suppressAutoHyphens w:val="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Wykonawca w pełni pokrywa wszelkie podatki, cła, opłaty licencyjne, ubezpieczenie na czas transportu itp. ponoszone do czasu dokonania dostaw surowców do miejsca przeznaczenia.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5</w:t>
      </w:r>
    </w:p>
    <w:p w:rsidR="0023121A" w:rsidRPr="0023121A" w:rsidRDefault="0023121A" w:rsidP="0023121A">
      <w:pPr>
        <w:spacing w:after="120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Umowę zawiera się na okres od ................. r. do ................... r. lub do wyczerpania kwoty, o której mowa w § 3 ust. 1 niniejszej umowy.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6</w:t>
      </w:r>
    </w:p>
    <w:p w:rsidR="0023121A" w:rsidRPr="0023121A" w:rsidRDefault="0023121A" w:rsidP="0023121A">
      <w:pPr>
        <w:spacing w:after="12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 xml:space="preserve">Zamawiający zastrzega sobie prawo jednostronnego odstąpienia od umowy w przypadku nie podjęcia realizacji zobowiązania przez Wykonawcę w okresie 10 dni od momentu złożenia każdorazowego </w:t>
      </w:r>
    </w:p>
    <w:p w:rsidR="0023121A" w:rsidRPr="0023121A" w:rsidRDefault="0023121A" w:rsidP="0023121A">
      <w:pPr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zapotrzebowania przez Zamawiającego.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7</w:t>
      </w:r>
    </w:p>
    <w:p w:rsidR="0023121A" w:rsidRPr="0023121A" w:rsidRDefault="0023121A" w:rsidP="0023121A">
      <w:pPr>
        <w:spacing w:after="120"/>
        <w:jc w:val="both"/>
        <w:rPr>
          <w:rFonts w:ascii="Arial" w:eastAsia="Times New Roman" w:hAnsi="Arial" w:cs="Times New Roman"/>
          <w:sz w:val="26"/>
          <w:szCs w:val="20"/>
        </w:rPr>
      </w:pPr>
      <w:r w:rsidRPr="0023121A">
        <w:rPr>
          <w:rFonts w:eastAsia="Times New Roman" w:cs="Times New Roman"/>
          <w:sz w:val="22"/>
          <w:szCs w:val="20"/>
        </w:rPr>
        <w:lastRenderedPageBreak/>
        <w:t>Na dostarczone tablice Wykonawca udziela  36 miesięcznej gwarancji oraz  rękojmi. Dokument gwarancyjny stanowi załącznik do umowy.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8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2"/>
        </w:rPr>
        <w:t xml:space="preserve">Ceny jednostkowe o których mowa </w:t>
      </w:r>
      <w:r w:rsidRPr="0023121A">
        <w:rPr>
          <w:rFonts w:eastAsia="Times New Roman" w:cs="Times New Roman"/>
          <w:sz w:val="22"/>
          <w:szCs w:val="20"/>
        </w:rPr>
        <w:t>w § 1 pkt. 2</w:t>
      </w:r>
      <w:r w:rsidRPr="0023121A">
        <w:rPr>
          <w:rFonts w:eastAsia="Times New Roman" w:cs="Times New Roman"/>
          <w:sz w:val="22"/>
          <w:szCs w:val="22"/>
        </w:rPr>
        <w:t xml:space="preserve"> są wiążące na czas realizacji umowy i nie mogą            ulec zmianie.</w:t>
      </w: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9</w:t>
      </w:r>
    </w:p>
    <w:p w:rsidR="0023121A" w:rsidRPr="0023121A" w:rsidRDefault="0023121A" w:rsidP="0023121A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Strony ustalają odpowiedzialność za niewykonanie lub nienależyte wykonanie umowy w formie kar umownych wg następujących zasad:</w:t>
      </w:r>
    </w:p>
    <w:p w:rsidR="0023121A" w:rsidRPr="0023121A" w:rsidRDefault="0023121A" w:rsidP="0023121A">
      <w:pPr>
        <w:suppressAutoHyphens w:val="0"/>
        <w:spacing w:after="120"/>
        <w:ind w:left="360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Wykonawca zapłaci Zamawiającemu kary umowne w następujących przypadkach:</w:t>
      </w:r>
    </w:p>
    <w:p w:rsidR="0023121A" w:rsidRPr="0023121A" w:rsidRDefault="0023121A" w:rsidP="002312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za nieterminowe wykonanie zobowiązań wynikających z § 2 pkt. 3 i 4 ustala się karę umowną         w wysokości 0,25 % wynagrodzenia umownego, w wykonaniu zlecenia  za każdy dzień zwłoki;</w:t>
      </w:r>
    </w:p>
    <w:p w:rsidR="0023121A" w:rsidRPr="0023121A" w:rsidRDefault="0023121A" w:rsidP="002312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za odstąpienie od umowy z powodu okoliczności za które odpowiada Wykonawca w wysokości         10 % całkowitego wynagrodzenia umownego.</w:t>
      </w:r>
    </w:p>
    <w:p w:rsidR="0023121A" w:rsidRPr="0023121A" w:rsidRDefault="0023121A" w:rsidP="0023121A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Ewentualne kary umowne za nieterminowe wykonanie zobowiązań będą potrącone z wynagrodzenia wykonawcy</w:t>
      </w:r>
    </w:p>
    <w:p w:rsidR="0023121A" w:rsidRPr="0023121A" w:rsidRDefault="0023121A" w:rsidP="0023121A">
      <w:pPr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Zamawiający może dochodzić na zasadach ogólnych odszkodowania przewyższającego wysokość kary umownej, jeżeli kary nie pokryją ewentualnej szkody.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10</w:t>
      </w:r>
    </w:p>
    <w:p w:rsidR="0023121A" w:rsidRPr="0023121A" w:rsidRDefault="0023121A" w:rsidP="0023121A">
      <w:pPr>
        <w:widowControl/>
        <w:numPr>
          <w:ilvl w:val="3"/>
          <w:numId w:val="2"/>
        </w:numPr>
        <w:tabs>
          <w:tab w:val="left" w:pos="993"/>
        </w:tabs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color w:val="000000"/>
          <w:sz w:val="22"/>
          <w:szCs w:val="20"/>
        </w:rPr>
        <w:t>Zmiana postanowień zawartej umowy może nastąpić za zgodą obu stron wyrażoną na piśmie  z uwzględnianiem art.144 ustawy Prawo zamówień publicznych.</w:t>
      </w:r>
    </w:p>
    <w:p w:rsidR="0023121A" w:rsidRPr="0023121A" w:rsidRDefault="0023121A" w:rsidP="0023121A">
      <w:pPr>
        <w:widowControl/>
        <w:numPr>
          <w:ilvl w:val="3"/>
          <w:numId w:val="2"/>
        </w:numPr>
        <w:tabs>
          <w:tab w:val="left" w:pos="993"/>
        </w:tabs>
        <w:suppressAutoHyphens w:val="0"/>
        <w:spacing w:after="12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color w:val="000000"/>
          <w:sz w:val="22"/>
          <w:szCs w:val="22"/>
        </w:rPr>
        <w:t xml:space="preserve">Niezależnie od przesłanek zmiany umowy określonych w art. 144 ustawy </w:t>
      </w:r>
      <w:proofErr w:type="spellStart"/>
      <w:r w:rsidRPr="0023121A">
        <w:rPr>
          <w:rFonts w:eastAsia="Times New Roman" w:cs="Times New Roman"/>
          <w:color w:val="000000"/>
          <w:sz w:val="22"/>
          <w:szCs w:val="22"/>
        </w:rPr>
        <w:t>Pzp</w:t>
      </w:r>
      <w:proofErr w:type="spellEnd"/>
      <w:r w:rsidRPr="0023121A">
        <w:rPr>
          <w:rFonts w:eastAsia="Times New Roman" w:cs="Times New Roman"/>
          <w:color w:val="000000"/>
          <w:sz w:val="22"/>
          <w:szCs w:val="22"/>
        </w:rPr>
        <w:t>, w przypadku zmiany:</w:t>
      </w:r>
    </w:p>
    <w:p w:rsidR="0023121A" w:rsidRPr="0023121A" w:rsidRDefault="0023121A" w:rsidP="0023121A">
      <w:pPr>
        <w:widowControl/>
        <w:numPr>
          <w:ilvl w:val="1"/>
          <w:numId w:val="8"/>
        </w:numPr>
        <w:tabs>
          <w:tab w:val="left" w:pos="1418"/>
        </w:tabs>
        <w:suppressAutoHyphens w:val="0"/>
        <w:spacing w:after="120"/>
        <w:jc w:val="both"/>
        <w:rPr>
          <w:rFonts w:eastAsia="Times New Roman" w:cs="Times New Roman"/>
          <w:sz w:val="22"/>
          <w:szCs w:val="22"/>
        </w:rPr>
      </w:pPr>
      <w:r w:rsidRPr="0023121A">
        <w:rPr>
          <w:rFonts w:eastAsia="Times New Roman" w:cs="Times New Roman"/>
          <w:sz w:val="22"/>
          <w:szCs w:val="22"/>
        </w:rPr>
        <w:t>stawki podatku od towarów i usług,</w:t>
      </w:r>
    </w:p>
    <w:p w:rsidR="0023121A" w:rsidRPr="0023121A" w:rsidRDefault="0023121A" w:rsidP="0023121A">
      <w:pPr>
        <w:widowControl/>
        <w:numPr>
          <w:ilvl w:val="1"/>
          <w:numId w:val="8"/>
        </w:numPr>
        <w:tabs>
          <w:tab w:val="left" w:pos="1418"/>
        </w:tabs>
        <w:suppressAutoHyphens w:val="0"/>
        <w:spacing w:after="120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23121A" w:rsidRPr="0023121A" w:rsidRDefault="0023121A" w:rsidP="0023121A">
      <w:pPr>
        <w:widowControl/>
        <w:numPr>
          <w:ilvl w:val="1"/>
          <w:numId w:val="8"/>
        </w:numPr>
        <w:tabs>
          <w:tab w:val="left" w:pos="1418"/>
        </w:tabs>
        <w:suppressAutoHyphens w:val="0"/>
        <w:spacing w:after="120"/>
        <w:jc w:val="both"/>
        <w:rPr>
          <w:rFonts w:eastAsia="Times New Roman" w:cs="Times New Roman"/>
          <w:sz w:val="22"/>
          <w:szCs w:val="22"/>
        </w:rPr>
      </w:pPr>
      <w:r w:rsidRPr="0023121A">
        <w:rPr>
          <w:rFonts w:eastAsia="Times New Roman" w:cs="Times New Roman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23121A" w:rsidRPr="0023121A" w:rsidRDefault="0023121A" w:rsidP="0023121A">
      <w:pPr>
        <w:widowControl/>
        <w:tabs>
          <w:tab w:val="left" w:pos="993"/>
          <w:tab w:val="left" w:pos="1135"/>
        </w:tabs>
        <w:spacing w:after="120"/>
        <w:ind w:left="426"/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2"/>
          <w:szCs w:val="22"/>
        </w:rPr>
        <w:t>strony po upływie 12 miesięcy realizacji umowy przewidują możliwość waloryzacji pozostałej części wynagrodzenia Wykonawcy, w sposób proporcjonalny do wzrostu kosztów wykonania zamówienia przez Wykonawcę ze względu na zmianę czynników określonych w pkt 1-3. Ciężar wykazania wpływu zmian czynników określonych w ust. 1-3 na wysokość pozostałej części wynagrodzenia Wykonawcy leży po stronie Wykonawcy.</w:t>
      </w:r>
    </w:p>
    <w:p w:rsidR="0023121A" w:rsidRPr="0023121A" w:rsidRDefault="0023121A" w:rsidP="0023121A">
      <w:pPr>
        <w:widowControl/>
        <w:numPr>
          <w:ilvl w:val="3"/>
          <w:numId w:val="2"/>
        </w:numPr>
        <w:tabs>
          <w:tab w:val="left" w:pos="993"/>
        </w:tabs>
        <w:jc w:val="both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color w:val="000000"/>
          <w:sz w:val="22"/>
          <w:szCs w:val="20"/>
        </w:rPr>
        <w:t>Wszelkie zmiany umowy mogą nastąpić wyłącznie w drodze aneksu do umowy.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color w:val="000000"/>
          <w:sz w:val="22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11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Wszelkie zmiany niniejszej umowy wymagają formy pisemnej pod rygorem nieważności.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sz w:val="22"/>
          <w:szCs w:val="20"/>
        </w:rPr>
      </w:pPr>
      <w:r w:rsidRPr="0023121A">
        <w:rPr>
          <w:rFonts w:eastAsia="Times New Roman" w:cs="Times New Roman"/>
          <w:b/>
          <w:sz w:val="22"/>
          <w:szCs w:val="20"/>
        </w:rPr>
        <w:t>§ 12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W sprawach nieuregulowanych niniejszą umową stosuje się przepisy kodeksu cywilnego oraz ustawy Prawo zamówień publicznych wraz z przepisami wykonawczymi. W razie wątpliwości dotyczących przedmiotu umowy strony za rozstrzygające uznają postanowienia wynikające ze specyfikacji istotnych warunków zamówienia.</w:t>
      </w:r>
    </w:p>
    <w:p w:rsidR="0023121A" w:rsidRPr="0023121A" w:rsidRDefault="0023121A" w:rsidP="0023121A">
      <w:pPr>
        <w:widowControl/>
        <w:jc w:val="both"/>
        <w:rPr>
          <w:rFonts w:eastAsia="Times New Roman" w:cs="Times New Roman"/>
          <w:sz w:val="22"/>
          <w:szCs w:val="20"/>
        </w:rPr>
      </w:pPr>
    </w:p>
    <w:p w:rsidR="0023121A" w:rsidRPr="0023121A" w:rsidRDefault="0023121A" w:rsidP="0023121A">
      <w:pPr>
        <w:widowControl/>
        <w:jc w:val="center"/>
        <w:rPr>
          <w:rFonts w:eastAsia="Times New Roman" w:cs="Times New Roman"/>
          <w:b/>
          <w:bCs/>
          <w:sz w:val="22"/>
          <w:szCs w:val="20"/>
        </w:rPr>
      </w:pPr>
      <w:r w:rsidRPr="0023121A">
        <w:rPr>
          <w:rFonts w:eastAsia="Times New Roman" w:cs="Times New Roman"/>
          <w:b/>
          <w:bCs/>
          <w:sz w:val="22"/>
          <w:szCs w:val="20"/>
        </w:rPr>
        <w:t>§ 13</w:t>
      </w:r>
    </w:p>
    <w:p w:rsidR="0023121A" w:rsidRPr="0023121A" w:rsidRDefault="0023121A" w:rsidP="0023121A">
      <w:pPr>
        <w:spacing w:after="120"/>
        <w:rPr>
          <w:rFonts w:eastAsia="Times New Roman" w:cs="Times New Roman"/>
          <w:sz w:val="22"/>
          <w:szCs w:val="20"/>
        </w:rPr>
      </w:pPr>
      <w:r w:rsidRPr="0023121A">
        <w:rPr>
          <w:rFonts w:eastAsia="Times New Roman" w:cs="Times New Roman"/>
          <w:sz w:val="22"/>
          <w:szCs w:val="20"/>
        </w:rPr>
        <w:t>Umowę sporządzono w 3 egz., 1 egz. dla Wykonawcy, 2 egz. dla Zamawiającego</w:t>
      </w:r>
    </w:p>
    <w:p w:rsidR="0023121A" w:rsidRPr="0023121A" w:rsidRDefault="0023121A" w:rsidP="0023121A">
      <w:pPr>
        <w:spacing w:after="120"/>
        <w:rPr>
          <w:rFonts w:eastAsia="Times New Roman" w:cs="Times New Roman"/>
          <w:sz w:val="22"/>
          <w:szCs w:val="20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3121A" w:rsidRPr="0023121A" w:rsidTr="00C348CA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both"/>
              <w:rPr>
                <w:rFonts w:eastAsia="Times New Roman" w:cs="Times New Roman"/>
                <w:b/>
                <w:sz w:val="28"/>
                <w:szCs w:val="20"/>
              </w:rPr>
            </w:pPr>
            <w:r w:rsidRPr="0023121A">
              <w:rPr>
                <w:rFonts w:eastAsia="Times New Roman" w:cs="Times New Roman"/>
                <w:b/>
                <w:sz w:val="28"/>
                <w:szCs w:val="20"/>
              </w:rPr>
              <w:t>Wykonawca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21A" w:rsidRPr="0023121A" w:rsidRDefault="0023121A" w:rsidP="00C348CA">
            <w:pPr>
              <w:widowControl/>
              <w:snapToGrid w:val="0"/>
              <w:jc w:val="right"/>
              <w:rPr>
                <w:rFonts w:eastAsia="Times New Roman" w:cs="Times New Roman"/>
                <w:b/>
                <w:sz w:val="28"/>
                <w:szCs w:val="20"/>
              </w:rPr>
            </w:pPr>
            <w:r w:rsidRPr="0023121A">
              <w:rPr>
                <w:rFonts w:eastAsia="Times New Roman" w:cs="Times New Roman"/>
                <w:b/>
                <w:sz w:val="28"/>
                <w:szCs w:val="20"/>
              </w:rPr>
              <w:t>Zamawiający</w:t>
            </w:r>
          </w:p>
        </w:tc>
      </w:tr>
    </w:tbl>
    <w:p w:rsidR="0023121A" w:rsidRPr="0023121A" w:rsidRDefault="0023121A" w:rsidP="0023121A">
      <w:pPr>
        <w:widowControl/>
        <w:rPr>
          <w:rFonts w:ascii="Arial" w:eastAsia="Times New Roman" w:hAnsi="Arial" w:cs="Times New Roman"/>
          <w:b/>
          <w:szCs w:val="20"/>
        </w:rPr>
      </w:pPr>
    </w:p>
    <w:p w:rsidR="0023121A" w:rsidRPr="0023121A" w:rsidRDefault="0023121A" w:rsidP="0023121A">
      <w:pPr>
        <w:widowControl/>
        <w:rPr>
          <w:rFonts w:eastAsia="Times New Roman" w:cs="Times New Roman"/>
          <w:sz w:val="20"/>
          <w:szCs w:val="20"/>
        </w:rPr>
      </w:pPr>
    </w:p>
    <w:p w:rsidR="0023121A" w:rsidRPr="0023121A" w:rsidRDefault="0023121A" w:rsidP="0023121A">
      <w:pPr>
        <w:widowControl/>
        <w:jc w:val="right"/>
        <w:rPr>
          <w:rFonts w:eastAsia="Times New Roman" w:cs="Times New Roman"/>
          <w:sz w:val="20"/>
          <w:szCs w:val="20"/>
        </w:rPr>
      </w:pPr>
      <w:r w:rsidRPr="0023121A">
        <w:rPr>
          <w:rFonts w:eastAsia="Times New Roman" w:cs="Times New Roman"/>
          <w:sz w:val="20"/>
          <w:szCs w:val="20"/>
        </w:rPr>
        <w:t>Kontrasygnata Skarbnika Powiatu</w:t>
      </w:r>
    </w:p>
    <w:p w:rsidR="0023121A" w:rsidRDefault="0023121A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</w:p>
    <w:p w:rsidR="00DD4B13" w:rsidRPr="00122B7C" w:rsidRDefault="00DD4B13" w:rsidP="00DD4B13">
      <w:pPr>
        <w:jc w:val="both"/>
        <w:rPr>
          <w:color w:val="000000"/>
        </w:rPr>
      </w:pPr>
    </w:p>
    <w:p w:rsidR="00DD4B13" w:rsidRPr="00877BEA" w:rsidRDefault="00DD4B13" w:rsidP="00DD4B13">
      <w:pPr>
        <w:overflowPunct w:val="0"/>
        <w:autoSpaceDE w:val="0"/>
        <w:adjustRightInd w:val="0"/>
        <w:rPr>
          <w:rFonts w:ascii="Tahoma" w:hAnsi="Tahoma"/>
          <w:sz w:val="22"/>
          <w:szCs w:val="22"/>
        </w:rPr>
      </w:pPr>
      <w:r w:rsidRPr="00877BEA">
        <w:rPr>
          <w:rFonts w:ascii="Tahoma" w:hAnsi="Tahoma"/>
          <w:sz w:val="22"/>
          <w:szCs w:val="22"/>
        </w:rPr>
        <w:t>Zmiana treści specyfikacji istotnych warunków zamówienia   prowadzi do zmiany treści ogłoszenia o zamówieniu.</w:t>
      </w:r>
    </w:p>
    <w:p w:rsidR="00DD4B13" w:rsidRDefault="00DD4B13" w:rsidP="00DD4B13">
      <w:pPr>
        <w:rPr>
          <w:rFonts w:ascii="Tahoma" w:hAnsi="Tahoma"/>
          <w:b/>
          <w:sz w:val="20"/>
          <w:szCs w:val="20"/>
        </w:rPr>
      </w:pPr>
    </w:p>
    <w:p w:rsidR="00DD4B13" w:rsidRPr="00877BEA" w:rsidRDefault="00DD4B13" w:rsidP="00DD4B13">
      <w:pPr>
        <w:rPr>
          <w:rFonts w:ascii="Verdana" w:hAnsi="Verdana"/>
          <w:b/>
          <w:sz w:val="22"/>
          <w:szCs w:val="22"/>
        </w:rPr>
      </w:pPr>
      <w:r w:rsidRPr="00877BEA">
        <w:rPr>
          <w:rFonts w:ascii="Tahoma" w:hAnsi="Tahoma"/>
          <w:b/>
          <w:sz w:val="22"/>
          <w:szCs w:val="22"/>
        </w:rPr>
        <w:t>Zatwierdzam:</w:t>
      </w:r>
      <w:r w:rsidRPr="00877BEA">
        <w:rPr>
          <w:rFonts w:ascii="Verdana" w:hAnsi="Verdana"/>
          <w:b/>
          <w:sz w:val="22"/>
          <w:szCs w:val="22"/>
        </w:rPr>
        <w:t xml:space="preserve"> </w:t>
      </w:r>
    </w:p>
    <w:p w:rsidR="00DD4B13" w:rsidRPr="00122B7C" w:rsidRDefault="00DD4B13" w:rsidP="00DD4B13">
      <w:pPr>
        <w:rPr>
          <w:rFonts w:ascii="Tahoma" w:hAnsi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Włodzimierz A. Wojnarowski Starosta Powiatu Mławskiego</w:t>
      </w:r>
      <w:r w:rsidRPr="00122B7C">
        <w:rPr>
          <w:rFonts w:ascii="Verdana" w:hAnsi="Verdana"/>
          <w:b/>
          <w:sz w:val="20"/>
          <w:szCs w:val="20"/>
        </w:rPr>
        <w:t xml:space="preserve">  </w:t>
      </w:r>
    </w:p>
    <w:p w:rsidR="00DD4B13" w:rsidRPr="00F554EC" w:rsidRDefault="00DD4B13" w:rsidP="00DD4B13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</w:p>
    <w:p w:rsidR="00DD4B13" w:rsidRDefault="00DD4B13" w:rsidP="00AB6F09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i/>
          <w:sz w:val="20"/>
        </w:rPr>
      </w:pPr>
      <w:bookmarkStart w:id="0" w:name="_GoBack"/>
      <w:bookmarkEnd w:id="0"/>
    </w:p>
    <w:sectPr w:rsidR="00DD4B13" w:rsidSect="0023121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FB" w:rsidRDefault="00371EFB">
      <w:r>
        <w:separator/>
      </w:r>
    </w:p>
  </w:endnote>
  <w:endnote w:type="continuationSeparator" w:id="0">
    <w:p w:rsidR="00371EFB" w:rsidRDefault="003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F9" w:rsidRDefault="00AB6F09">
    <w:pPr>
      <w:pStyle w:val="Stopka"/>
      <w:widowControl/>
      <w:pBdr>
        <w:top w:val="single" w:sz="4" w:space="1" w:color="000000"/>
      </w:pBdr>
      <w:tabs>
        <w:tab w:val="right" w:pos="9214"/>
      </w:tabs>
      <w:ind w:right="360"/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2FC19" wp14:editId="33BE400C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0973" cy="145417"/>
              <wp:effectExtent l="0" t="0" r="11427" b="6983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3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68F9" w:rsidRDefault="00371EFB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2FC1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.1pt;margin-top:.05pt;width:11.1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" filled="f" stroked="f">
              <v:textbox style="mso-fit-shape-to-text:t" inset="0,0,0,0">
                <w:txbxContent>
                  <w:p w:rsidR="00F368F9" w:rsidRDefault="00371EFB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  <w:sz w:val="16"/>
      </w:rPr>
      <w:t>Powiat Mławski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FB" w:rsidRDefault="00371EFB">
      <w:r>
        <w:separator/>
      </w:r>
    </w:p>
  </w:footnote>
  <w:footnote w:type="continuationSeparator" w:id="0">
    <w:p w:rsidR="00371EFB" w:rsidRDefault="0037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7AD"/>
    <w:multiLevelType w:val="multilevel"/>
    <w:tmpl w:val="6C9028C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805BF8"/>
    <w:multiLevelType w:val="multilevel"/>
    <w:tmpl w:val="18EA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25C6B"/>
    <w:multiLevelType w:val="multilevel"/>
    <w:tmpl w:val="735299B4"/>
    <w:styleLink w:val="WW8Num50"/>
    <w:lvl w:ilvl="0">
      <w:start w:val="2"/>
      <w:numFmt w:val="decimal"/>
      <w:lvlText w:val="%1. "/>
      <w:lvlJc w:val="left"/>
      <w:rPr>
        <w:rFonts w:ascii="Arial" w:hAnsi="Arial"/>
        <w:b w:val="0"/>
        <w:i w:val="0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3757791"/>
    <w:multiLevelType w:val="multilevel"/>
    <w:tmpl w:val="8F4E0D2E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67A5AEE"/>
    <w:multiLevelType w:val="multilevel"/>
    <w:tmpl w:val="5AB66D98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6760E96"/>
    <w:multiLevelType w:val="multilevel"/>
    <w:tmpl w:val="7634080C"/>
    <w:styleLink w:val="WW8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F05014"/>
    <w:multiLevelType w:val="multilevel"/>
    <w:tmpl w:val="9EFCBEC6"/>
    <w:styleLink w:val="WW8Num4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E7F19B6"/>
    <w:multiLevelType w:val="multilevel"/>
    <w:tmpl w:val="0E6CC4E8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2887DBC"/>
    <w:multiLevelType w:val="multilevel"/>
    <w:tmpl w:val="B0E2640A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09"/>
    <w:rsid w:val="0023121A"/>
    <w:rsid w:val="002775C4"/>
    <w:rsid w:val="00371EFB"/>
    <w:rsid w:val="004506A4"/>
    <w:rsid w:val="005E7FFB"/>
    <w:rsid w:val="008A4E52"/>
    <w:rsid w:val="00AB6F09"/>
    <w:rsid w:val="00D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D8E3A-6E5D-4668-90CA-1C8C0D9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AB6F09"/>
    <w:pPr>
      <w:keepNext/>
      <w:widowControl w:val="0"/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12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F09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rsid w:val="00AB6F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AB6F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B6F09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katarzyna">
    <w:name w:val="katarzyna"/>
    <w:basedOn w:val="Standard"/>
    <w:rsid w:val="00AB6F09"/>
    <w:pPr>
      <w:widowControl w:val="0"/>
    </w:pPr>
    <w:rPr>
      <w:rFonts w:ascii="Arial" w:hAnsi="Arial"/>
      <w:sz w:val="24"/>
    </w:rPr>
  </w:style>
  <w:style w:type="paragraph" w:customStyle="1" w:styleId="kasia">
    <w:name w:val="kasia"/>
    <w:basedOn w:val="Standard"/>
    <w:rsid w:val="00AB6F09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Standard"/>
    <w:link w:val="StopkaZnak"/>
    <w:rsid w:val="00AB6F09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AB6F09"/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Normalny1">
    <w:name w:val="Normalny1"/>
    <w:rsid w:val="00AB6F0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szCs w:val="20"/>
      <w:lang w:eastAsia="pl-PL"/>
    </w:rPr>
  </w:style>
  <w:style w:type="paragraph" w:customStyle="1" w:styleId="Footnote">
    <w:name w:val="Footnote"/>
    <w:basedOn w:val="Standard"/>
    <w:rsid w:val="00AB6F09"/>
    <w:pPr>
      <w:suppressAutoHyphens w:val="0"/>
      <w:ind w:left="720" w:hanging="720"/>
      <w:jc w:val="both"/>
    </w:pPr>
    <w:rPr>
      <w:rFonts w:eastAsia="Calibri"/>
    </w:rPr>
  </w:style>
  <w:style w:type="character" w:styleId="Numerstrony">
    <w:name w:val="page number"/>
    <w:rsid w:val="00AB6F09"/>
    <w:rPr>
      <w:sz w:val="20"/>
    </w:rPr>
  </w:style>
  <w:style w:type="numbering" w:customStyle="1" w:styleId="WW8Num50">
    <w:name w:val="WW8Num50"/>
    <w:basedOn w:val="Bezlisty"/>
    <w:rsid w:val="00AB6F0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7FFB"/>
    <w:pPr>
      <w:ind w:left="720"/>
      <w:contextualSpacing/>
    </w:pPr>
  </w:style>
  <w:style w:type="table" w:styleId="Tabela-Siatka">
    <w:name w:val="Table Grid"/>
    <w:basedOn w:val="Standardowy"/>
    <w:uiPriority w:val="39"/>
    <w:rsid w:val="005E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FB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121A"/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pl-PL"/>
    </w:rPr>
  </w:style>
  <w:style w:type="numbering" w:customStyle="1" w:styleId="WW8Num31">
    <w:name w:val="WW8Num31"/>
    <w:basedOn w:val="Bezlisty"/>
    <w:rsid w:val="0023121A"/>
    <w:pPr>
      <w:numPr>
        <w:numId w:val="2"/>
      </w:numPr>
    </w:pPr>
  </w:style>
  <w:style w:type="numbering" w:customStyle="1" w:styleId="WW8Num33">
    <w:name w:val="WW8Num33"/>
    <w:basedOn w:val="Bezlisty"/>
    <w:rsid w:val="0023121A"/>
    <w:pPr>
      <w:numPr>
        <w:numId w:val="3"/>
      </w:numPr>
    </w:pPr>
  </w:style>
  <w:style w:type="numbering" w:customStyle="1" w:styleId="WW8Num38">
    <w:name w:val="WW8Num38"/>
    <w:basedOn w:val="Bezlisty"/>
    <w:rsid w:val="0023121A"/>
    <w:pPr>
      <w:numPr>
        <w:numId w:val="4"/>
      </w:numPr>
    </w:pPr>
  </w:style>
  <w:style w:type="numbering" w:customStyle="1" w:styleId="WW8Num42">
    <w:name w:val="WW8Num42"/>
    <w:basedOn w:val="Bezlisty"/>
    <w:rsid w:val="0023121A"/>
    <w:pPr>
      <w:numPr>
        <w:numId w:val="5"/>
      </w:numPr>
    </w:pPr>
  </w:style>
  <w:style w:type="numbering" w:customStyle="1" w:styleId="WW8Num44">
    <w:name w:val="WW8Num44"/>
    <w:basedOn w:val="Bezlisty"/>
    <w:rsid w:val="0023121A"/>
    <w:pPr>
      <w:numPr>
        <w:numId w:val="6"/>
      </w:numPr>
    </w:pPr>
  </w:style>
  <w:style w:type="numbering" w:customStyle="1" w:styleId="WW8Num46">
    <w:name w:val="WW8Num46"/>
    <w:basedOn w:val="Bezlisty"/>
    <w:rsid w:val="0023121A"/>
    <w:pPr>
      <w:numPr>
        <w:numId w:val="7"/>
      </w:numPr>
    </w:pPr>
  </w:style>
  <w:style w:type="numbering" w:customStyle="1" w:styleId="WW8Num47">
    <w:name w:val="WW8Num47"/>
    <w:basedOn w:val="Bezlisty"/>
    <w:rsid w:val="0023121A"/>
    <w:pPr>
      <w:numPr>
        <w:numId w:val="8"/>
      </w:numPr>
    </w:pPr>
  </w:style>
  <w:style w:type="paragraph" w:styleId="NormalnyWeb">
    <w:name w:val="Normal (Web)"/>
    <w:basedOn w:val="Normalny"/>
    <w:semiHidden/>
    <w:rsid w:val="00DD4B1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2017-09-12T07:29:00Z</cp:lastPrinted>
  <dcterms:created xsi:type="dcterms:W3CDTF">2017-09-12T06:54:00Z</dcterms:created>
  <dcterms:modified xsi:type="dcterms:W3CDTF">2017-09-12T07:46:00Z</dcterms:modified>
</cp:coreProperties>
</file>