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3C" w:rsidRDefault="000A553C" w:rsidP="000A553C">
      <w:pPr>
        <w:rPr>
          <w:b/>
          <w:bCs/>
        </w:rPr>
      </w:pPr>
      <w:r>
        <w:rPr>
          <w:sz w:val="22"/>
          <w:szCs w:val="22"/>
        </w:rPr>
        <w:t>Br.0012.11.2019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Protokół Nr 14 /2019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ze posiedzenia Komisji Budżetu, Finansów,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 xml:space="preserve"> Rozwoju Gospodarczego i Spraw Regulaminowych 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Rady Powiatu Mławskiego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odbytego w dniu 29 listopada 2019 roku,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0A553C" w:rsidRDefault="000A553C" w:rsidP="000A553C">
      <w:pPr>
        <w:jc w:val="center"/>
        <w:rPr>
          <w:b/>
          <w:bCs/>
        </w:rPr>
      </w:pPr>
      <w:r>
        <w:rPr>
          <w:b/>
          <w:bCs/>
        </w:rPr>
        <w:t>Pani Barbary Stańczak– Przewodniczącej Komisji.</w:t>
      </w:r>
    </w:p>
    <w:p w:rsidR="000A553C" w:rsidRDefault="000A553C" w:rsidP="000A553C">
      <w:pPr>
        <w:jc w:val="center"/>
        <w:rPr>
          <w:b/>
          <w:bCs/>
        </w:rPr>
      </w:pPr>
    </w:p>
    <w:p w:rsidR="000A553C" w:rsidRDefault="000A553C" w:rsidP="000A553C">
      <w:pPr>
        <w:jc w:val="both"/>
      </w:pPr>
    </w:p>
    <w:p w:rsidR="000A553C" w:rsidRDefault="000A553C" w:rsidP="000A553C">
      <w:pPr>
        <w:jc w:val="both"/>
        <w:rPr>
          <w:b/>
          <w:bCs/>
        </w:rPr>
      </w:pPr>
      <w:r>
        <w:t>W posiedzeniu udział wzięli członkowie Komisji wg załączonych list obecności oraz zaproszeni goście.</w:t>
      </w:r>
    </w:p>
    <w:p w:rsidR="000A553C" w:rsidRDefault="000A553C" w:rsidP="000A553C">
      <w:pPr>
        <w:rPr>
          <w:b/>
          <w:bCs/>
        </w:rPr>
      </w:pPr>
    </w:p>
    <w:p w:rsidR="000A553C" w:rsidRDefault="000A553C" w:rsidP="000A553C">
      <w:pPr>
        <w:rPr>
          <w:b/>
          <w:bCs/>
        </w:rPr>
      </w:pPr>
      <w:r>
        <w:rPr>
          <w:b/>
          <w:bCs/>
        </w:rPr>
        <w:t>Punkt 1</w:t>
      </w:r>
    </w:p>
    <w:p w:rsidR="000A553C" w:rsidRDefault="000A553C" w:rsidP="000A553C">
      <w:pPr>
        <w:rPr>
          <w:b/>
          <w:bCs/>
        </w:rPr>
      </w:pPr>
      <w:r>
        <w:rPr>
          <w:b/>
          <w:bCs/>
        </w:rPr>
        <w:t>Otwarcie posiedzenia.</w:t>
      </w:r>
    </w:p>
    <w:p w:rsidR="000A553C" w:rsidRDefault="000A553C" w:rsidP="000A553C">
      <w:pPr>
        <w:ind w:left="720"/>
        <w:rPr>
          <w:b/>
          <w:bCs/>
        </w:rPr>
      </w:pPr>
    </w:p>
    <w:p w:rsidR="000A553C" w:rsidRDefault="000A553C" w:rsidP="000A553C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0A553C" w:rsidRDefault="000A553C" w:rsidP="000A553C">
      <w:pPr>
        <w:pStyle w:val="Bezodstpw"/>
        <w:jc w:val="both"/>
      </w:pPr>
      <w:r>
        <w:t xml:space="preserve">Otworzyła czternaste posiedzenie Komisji, powitała członków Komisji i zaproszonych gości.  </w:t>
      </w:r>
    </w:p>
    <w:p w:rsidR="000A553C" w:rsidRDefault="000A553C" w:rsidP="000A553C">
      <w:pPr>
        <w:pStyle w:val="Bezodstpw"/>
        <w:jc w:val="both"/>
      </w:pPr>
    </w:p>
    <w:p w:rsidR="000A553C" w:rsidRDefault="000A553C" w:rsidP="000A553C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0A553C" w:rsidRDefault="000A553C" w:rsidP="000A553C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0A553C" w:rsidRDefault="000A553C" w:rsidP="000A553C">
      <w:pPr>
        <w:rPr>
          <w:u w:val="single"/>
        </w:rPr>
      </w:pPr>
    </w:p>
    <w:p w:rsidR="000A553C" w:rsidRDefault="000A553C" w:rsidP="000A553C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0A553C" w:rsidRDefault="000A553C" w:rsidP="000A553C">
      <w:pPr>
        <w:pStyle w:val="Lista"/>
        <w:ind w:left="0" w:firstLine="0"/>
        <w:jc w:val="both"/>
      </w:pPr>
      <w:r>
        <w:t xml:space="preserve">Stwierdziła, że stan liczbowy Komisji – wynosi 5 osób, w posiedzeniu bierze udział                                    </w:t>
      </w:r>
      <w:r w:rsidR="000D370F">
        <w:t>4</w:t>
      </w:r>
      <w:r>
        <w:t xml:space="preserve"> członków Komisji, wobec czego obrady są prawomocne.</w:t>
      </w:r>
    </w:p>
    <w:p w:rsidR="000A553C" w:rsidRDefault="000A553C" w:rsidP="000A553C">
      <w:pPr>
        <w:tabs>
          <w:tab w:val="center" w:pos="4536"/>
        </w:tabs>
        <w:rPr>
          <w:b/>
          <w:bCs/>
        </w:rPr>
      </w:pPr>
    </w:p>
    <w:p w:rsidR="000A553C" w:rsidRDefault="000A553C" w:rsidP="000A553C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3</w:t>
      </w:r>
    </w:p>
    <w:p w:rsidR="000A553C" w:rsidRDefault="000A553C" w:rsidP="000A553C">
      <w:pPr>
        <w:tabs>
          <w:tab w:val="center" w:pos="4536"/>
        </w:tabs>
        <w:rPr>
          <w:b/>
          <w:bCs/>
        </w:rPr>
      </w:pPr>
      <w:r>
        <w:rPr>
          <w:b/>
          <w:bCs/>
        </w:rPr>
        <w:t>Przyjęcie protokołu z poprzedniego posiedzenia Komisji.</w:t>
      </w:r>
    </w:p>
    <w:p w:rsidR="000A553C" w:rsidRDefault="000A553C" w:rsidP="000A553C">
      <w:pPr>
        <w:tabs>
          <w:tab w:val="center" w:pos="4536"/>
        </w:tabs>
        <w:rPr>
          <w:b/>
          <w:bCs/>
        </w:rPr>
      </w:pPr>
    </w:p>
    <w:p w:rsidR="000A553C" w:rsidRDefault="000A553C" w:rsidP="000A553C">
      <w:pPr>
        <w:tabs>
          <w:tab w:val="center" w:pos="4536"/>
        </w:tabs>
        <w:rPr>
          <w:bCs/>
        </w:rPr>
      </w:pPr>
      <w:r>
        <w:rPr>
          <w:bCs/>
        </w:rPr>
        <w:t xml:space="preserve">Komisja jednogłośnie przyjęła protokół Nr 13/2019. </w:t>
      </w:r>
    </w:p>
    <w:p w:rsidR="000A553C" w:rsidRDefault="000A553C" w:rsidP="000A553C">
      <w:pPr>
        <w:tabs>
          <w:tab w:val="center" w:pos="4536"/>
        </w:tabs>
        <w:rPr>
          <w:b/>
          <w:bCs/>
        </w:rPr>
      </w:pPr>
    </w:p>
    <w:p w:rsidR="000A553C" w:rsidRDefault="000A553C" w:rsidP="000A553C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4</w:t>
      </w:r>
    </w:p>
    <w:p w:rsidR="000A553C" w:rsidRDefault="000A553C" w:rsidP="000A553C">
      <w:pPr>
        <w:tabs>
          <w:tab w:val="center" w:pos="4536"/>
        </w:tabs>
        <w:rPr>
          <w:b/>
        </w:rPr>
      </w:pPr>
      <w:r>
        <w:rPr>
          <w:b/>
        </w:rPr>
        <w:t>Uchwalenie porządku obrad.</w:t>
      </w:r>
    </w:p>
    <w:p w:rsidR="000A553C" w:rsidRDefault="000A553C" w:rsidP="000A553C">
      <w:pPr>
        <w:pStyle w:val="listanumerowanie"/>
        <w:jc w:val="both"/>
        <w:rPr>
          <w:sz w:val="24"/>
        </w:rPr>
      </w:pPr>
    </w:p>
    <w:p w:rsidR="000A553C" w:rsidRDefault="000A553C" w:rsidP="000A553C">
      <w:pPr>
        <w:rPr>
          <w:b/>
          <w:bCs/>
        </w:rPr>
      </w:pPr>
      <w:r>
        <w:rPr>
          <w:u w:val="single"/>
        </w:rPr>
        <w:t>Pani Barbara Stańczak</w:t>
      </w:r>
      <w:r>
        <w:t>– Przewodnicząca Komisji</w:t>
      </w:r>
    </w:p>
    <w:p w:rsidR="000A553C" w:rsidRDefault="000A553C" w:rsidP="000A553C">
      <w:pPr>
        <w:pStyle w:val="listanumerowanie"/>
        <w:jc w:val="both"/>
        <w:rPr>
          <w:sz w:val="24"/>
        </w:rPr>
      </w:pPr>
      <w:r>
        <w:rPr>
          <w:sz w:val="24"/>
        </w:rPr>
        <w:t>Zaproponowała, żeby do porządku obrad wprowadzić dodatkowe punkty w brzmieniu:</w:t>
      </w:r>
    </w:p>
    <w:p w:rsidR="000A553C" w:rsidRDefault="000A553C" w:rsidP="000A553C">
      <w:pPr>
        <w:jc w:val="both"/>
      </w:pPr>
      <w:r>
        <w:t xml:space="preserve">1) Zaopiniowanie projektu uchwały Rady Powiatu Mławskiego w sprawie złożenia wniosku przez Powiat Mławski o dofinansowanie inwestycji pn. ,,Przebudowa drogi powiatowej </w:t>
      </w:r>
      <w:r w:rsidR="00A56246">
        <w:br/>
      </w:r>
      <w:r>
        <w:t>Nr 2314W Dębsk- Kitki- Szumsk na odcinku od km 1+445,00 do km 3+345,00” ze środków budżetu Województwa Mazowieckiego w zakresie budowy i modernizacji dróg dojazdowych do gruntów rolnych</w:t>
      </w:r>
      <w:r w:rsidR="00A56246">
        <w:t>;</w:t>
      </w:r>
    </w:p>
    <w:p w:rsidR="000A553C" w:rsidRDefault="000A553C" w:rsidP="000A553C">
      <w:pPr>
        <w:pStyle w:val="listanumerowanie"/>
        <w:jc w:val="both"/>
        <w:rPr>
          <w:sz w:val="24"/>
        </w:rPr>
      </w:pPr>
      <w:r>
        <w:rPr>
          <w:sz w:val="24"/>
        </w:rPr>
        <w:t>2) Zaopiniowanie Autopoprawki do projektu uchwały Rady Powiatu Mławskiego w sprawie zmiany Wieloletniej Prognozy Finansowej Powiatu Mławskiego</w:t>
      </w:r>
      <w:r w:rsidR="00A56246">
        <w:rPr>
          <w:sz w:val="24"/>
        </w:rPr>
        <w:t>;</w:t>
      </w:r>
    </w:p>
    <w:p w:rsidR="000A553C" w:rsidRDefault="000A553C" w:rsidP="000A553C">
      <w:pPr>
        <w:pStyle w:val="listanumerowanie"/>
        <w:jc w:val="both"/>
        <w:rPr>
          <w:sz w:val="24"/>
        </w:rPr>
      </w:pPr>
      <w:r>
        <w:rPr>
          <w:sz w:val="24"/>
        </w:rPr>
        <w:t xml:space="preserve">3) Zaopiniowanie Autopoprawki do projektu uchwały Rady Powiatu Mławskiego w sprawie zmiany uchwały Budżetowej Powiatu Mławskiego na rok 2019. </w:t>
      </w:r>
    </w:p>
    <w:p w:rsidR="000A553C" w:rsidRDefault="000A553C" w:rsidP="000A553C"/>
    <w:p w:rsidR="000A553C" w:rsidRDefault="000A553C" w:rsidP="000A553C">
      <w:pPr>
        <w:pStyle w:val="Akapitzlist"/>
        <w:numPr>
          <w:ilvl w:val="0"/>
          <w:numId w:val="1"/>
        </w:numPr>
      </w:pPr>
      <w:r>
        <w:t>Otwarcie posiedzenia.</w:t>
      </w:r>
    </w:p>
    <w:p w:rsidR="000A553C" w:rsidRDefault="000A553C" w:rsidP="000A553C">
      <w:pPr>
        <w:pStyle w:val="Akapitzlist"/>
        <w:numPr>
          <w:ilvl w:val="0"/>
          <w:numId w:val="1"/>
        </w:numPr>
      </w:pPr>
      <w:r>
        <w:t>Stwierdzenie prawomocności obrad.</w:t>
      </w:r>
    </w:p>
    <w:p w:rsidR="000A553C" w:rsidRDefault="000A553C" w:rsidP="000A553C">
      <w:pPr>
        <w:pStyle w:val="Akapitzlist"/>
        <w:numPr>
          <w:ilvl w:val="0"/>
          <w:numId w:val="1"/>
        </w:numPr>
      </w:pPr>
      <w:r>
        <w:t>Przyjęcie protokołu z poprzedniego posiedzenia Komisji.</w:t>
      </w:r>
    </w:p>
    <w:p w:rsidR="000A553C" w:rsidRDefault="000A553C" w:rsidP="000A553C">
      <w:pPr>
        <w:pStyle w:val="Akapitzlist"/>
        <w:numPr>
          <w:ilvl w:val="0"/>
          <w:numId w:val="1"/>
        </w:numPr>
      </w:pPr>
      <w:r>
        <w:t>Uchwalenie porządku obrad.</w:t>
      </w:r>
    </w:p>
    <w:p w:rsidR="000A553C" w:rsidRDefault="000A553C" w:rsidP="000A553C">
      <w:pPr>
        <w:pStyle w:val="Akapitzlist"/>
        <w:numPr>
          <w:ilvl w:val="0"/>
          <w:numId w:val="1"/>
        </w:numPr>
        <w:contextualSpacing w:val="0"/>
        <w:jc w:val="both"/>
      </w:pPr>
      <w:r w:rsidRPr="00E0690F">
        <w:lastRenderedPageBreak/>
        <w:t>Ocena lokalnego rynku pracy oraz programów przeciwdziałania</w:t>
      </w:r>
      <w:r>
        <w:t xml:space="preserve"> </w:t>
      </w:r>
      <w:r w:rsidRPr="00E0690F">
        <w:t>bezrobociu                            i aktywizacji zawodowej osób b</w:t>
      </w:r>
      <w:r>
        <w:t>ezrobotnych realizowanych w 2019</w:t>
      </w:r>
      <w:r w:rsidRPr="00E0690F">
        <w:t xml:space="preserve"> roku w powiecie mławskim.</w:t>
      </w:r>
    </w:p>
    <w:p w:rsidR="000A553C" w:rsidRDefault="000A553C" w:rsidP="000A553C">
      <w:pPr>
        <w:pStyle w:val="Akapitzlist"/>
        <w:numPr>
          <w:ilvl w:val="0"/>
          <w:numId w:val="1"/>
        </w:numPr>
        <w:jc w:val="both"/>
      </w:pPr>
      <w:r>
        <w:t>Zaopiniowanie projektów uchwał Rady Powiatu Mławskiego w sprawie: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 w:rsidRPr="00E0690F">
        <w:t>ustalenia opłat za usuwanie i przechowywanie pojazdów usuniętych z dróg na parking strzeżony oraz kosztów powstałych w wyniku wydania dyspozycji usunięcia, a następnie odstąpienia od usunięcia na 2020 rok</w:t>
      </w:r>
      <w:r>
        <w:t>;</w:t>
      </w:r>
    </w:p>
    <w:p w:rsidR="000A553C" w:rsidRPr="00E0690F" w:rsidRDefault="000A553C" w:rsidP="000A553C">
      <w:pPr>
        <w:pStyle w:val="Akapitzlist"/>
        <w:numPr>
          <w:ilvl w:val="0"/>
          <w:numId w:val="2"/>
        </w:numPr>
        <w:contextualSpacing w:val="0"/>
        <w:jc w:val="both"/>
      </w:pPr>
      <w:r w:rsidRPr="00E0690F">
        <w:t>utworzenia Środowiskowego Domu Samopomocy w Mławie</w:t>
      </w:r>
      <w:r>
        <w:t>;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 w:rsidRPr="00E0690F">
        <w:t xml:space="preserve">ustalenia trybu udzielania i rozliczania dotacji oraz trybu przeprowadzania kontroli prawidłowości pobrania i wykorzystania dotacji udzielonej publicznym </w:t>
      </w:r>
      <w:r>
        <w:br/>
      </w:r>
      <w:r w:rsidRPr="00E0690F">
        <w:t>i niepublicznym szkołom prowadzonym przez osoby fizyczne i osoby prawne niebędące jednostkami samorządu terytorialnego</w:t>
      </w:r>
      <w:r>
        <w:t>;</w:t>
      </w:r>
      <w:r w:rsidRPr="00E0690F">
        <w:t xml:space="preserve">  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 w:rsidRPr="00E0690F">
        <w:t>udzielenia pomocy finansowej dla Miasta Mława</w:t>
      </w:r>
      <w:r>
        <w:t>;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 w:rsidRPr="00E0690F">
        <w:t>udzielenia pomocy finansowej Gminie Stupsk</w:t>
      </w:r>
      <w:r>
        <w:t>;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 w:rsidRPr="00E0690F">
        <w:t xml:space="preserve">wyrażenia zgody na przyjęcie od Wojewody Mazowieckiego zadań publicznych </w:t>
      </w:r>
      <w:r>
        <w:br/>
      </w:r>
      <w:r w:rsidRPr="00E0690F">
        <w:t>z zakresu administracji rządowej</w:t>
      </w:r>
      <w:r>
        <w:t>;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>
        <w:t>zmiany Wieloletniej Prognozy Finansowej Powiatu Mławskiego;</w:t>
      </w:r>
    </w:p>
    <w:p w:rsidR="000A553C" w:rsidRDefault="000A553C" w:rsidP="000A553C">
      <w:pPr>
        <w:pStyle w:val="Akapitzlist"/>
        <w:numPr>
          <w:ilvl w:val="0"/>
          <w:numId w:val="2"/>
        </w:numPr>
        <w:jc w:val="both"/>
      </w:pPr>
      <w:r>
        <w:t>zmiany uchwały Budżetowej Powiatu Mławskiego na rok 2019.</w:t>
      </w:r>
    </w:p>
    <w:p w:rsidR="000A553C" w:rsidRDefault="000A553C" w:rsidP="000A553C">
      <w:pPr>
        <w:pStyle w:val="Akapitzlist"/>
        <w:numPr>
          <w:ilvl w:val="0"/>
          <w:numId w:val="1"/>
        </w:numPr>
        <w:jc w:val="both"/>
      </w:pPr>
      <w:r>
        <w:t>Zapytania i wolne wnioski.</w:t>
      </w:r>
    </w:p>
    <w:p w:rsidR="000A553C" w:rsidRDefault="000A553C" w:rsidP="000A553C">
      <w:pPr>
        <w:pStyle w:val="Akapitzlist"/>
        <w:numPr>
          <w:ilvl w:val="0"/>
          <w:numId w:val="1"/>
        </w:numPr>
        <w:jc w:val="both"/>
      </w:pPr>
      <w:r>
        <w:t xml:space="preserve">Zamknięcie posiedzenia. </w:t>
      </w:r>
    </w:p>
    <w:p w:rsidR="000A553C" w:rsidRDefault="000A553C" w:rsidP="000A553C">
      <w:pPr>
        <w:jc w:val="both"/>
      </w:pPr>
    </w:p>
    <w:p w:rsidR="000A553C" w:rsidRDefault="000A553C" w:rsidP="000A553C">
      <w:pPr>
        <w:jc w:val="both"/>
      </w:pPr>
    </w:p>
    <w:p w:rsidR="000A553C" w:rsidRDefault="000A553C" w:rsidP="000A553C">
      <w:pPr>
        <w:tabs>
          <w:tab w:val="center" w:pos="4536"/>
        </w:tabs>
        <w:jc w:val="both"/>
      </w:pPr>
      <w:r>
        <w:t>Komisja jednogłośnie przyjęła porządek obrad zaproponowany przez Przewodniczącą Komisji.</w:t>
      </w:r>
    </w:p>
    <w:p w:rsidR="000A553C" w:rsidRDefault="000A553C" w:rsidP="000A553C">
      <w:pPr>
        <w:pStyle w:val="listanumerowanie"/>
        <w:jc w:val="both"/>
        <w:rPr>
          <w:sz w:val="24"/>
        </w:rPr>
      </w:pPr>
    </w:p>
    <w:p w:rsidR="004E7B64" w:rsidRPr="003F35AF" w:rsidRDefault="000A553C">
      <w:pPr>
        <w:rPr>
          <w:b/>
        </w:rPr>
      </w:pPr>
      <w:r w:rsidRPr="003F35AF">
        <w:rPr>
          <w:b/>
        </w:rPr>
        <w:t>Punkt 5</w:t>
      </w: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 xml:space="preserve">Ocena lokalnego rynku pracy oraz programów przeciwdziałania bezrobociu </w:t>
      </w:r>
      <w:r>
        <w:rPr>
          <w:b/>
        </w:rPr>
        <w:br/>
      </w:r>
      <w:r w:rsidRPr="003F35AF">
        <w:rPr>
          <w:b/>
        </w:rPr>
        <w:t>i aktywizacji zawodowej osób bezrobotnych realizowanych w 2019 roku w powiecie mławskim.</w:t>
      </w:r>
    </w:p>
    <w:p w:rsidR="003F35AF" w:rsidRDefault="003F35AF" w:rsidP="003F35AF">
      <w:pPr>
        <w:jc w:val="both"/>
      </w:pPr>
    </w:p>
    <w:p w:rsidR="003F35AF" w:rsidRDefault="003F35AF" w:rsidP="003F35AF">
      <w:pPr>
        <w:jc w:val="both"/>
      </w:pPr>
      <w:r w:rsidRPr="003F35AF">
        <w:rPr>
          <w:u w:val="single"/>
        </w:rPr>
        <w:t>Pan Witold Żerański</w:t>
      </w:r>
      <w:r>
        <w:t xml:space="preserve">- Dyrektor PUP w Mławie </w:t>
      </w:r>
    </w:p>
    <w:p w:rsidR="003F35AF" w:rsidRPr="00ED3A16" w:rsidRDefault="003F35AF" w:rsidP="003F35AF">
      <w:pPr>
        <w:jc w:val="both"/>
      </w:pPr>
      <w:r w:rsidRPr="00ED3A16">
        <w:t xml:space="preserve">Poinformował, że na dzień 30 czerwca 2019 roku na terenie powiatu mławskiego były zarejestrowane </w:t>
      </w:r>
      <w:r w:rsidRPr="00ED3A16">
        <w:rPr>
          <w:bCs/>
        </w:rPr>
        <w:t xml:space="preserve">5394 </w:t>
      </w:r>
      <w:r w:rsidRPr="00ED3A16">
        <w:t xml:space="preserve">podmioty gospodarcze, w tym w sektorze publicznym tylko 196 jednostek. Najwięcej podmiotów gospodarczych, bo aż </w:t>
      </w:r>
      <w:r w:rsidRPr="00ED3A16">
        <w:rPr>
          <w:bCs/>
        </w:rPr>
        <w:t xml:space="preserve">3068 </w:t>
      </w:r>
      <w:r w:rsidRPr="00ED3A16">
        <w:t xml:space="preserve">(56,9%) działa w Mławie. </w:t>
      </w:r>
      <w:r w:rsidR="00A56246">
        <w:br/>
      </w:r>
      <w:r w:rsidRPr="00ED3A16">
        <w:t xml:space="preserve">W sektorze prywatnym w całym powiecie funkcjonują 5153 podmioty, w którym dominują działy gospodarki: handlowy – 1350 (w ciągu ostatniego roku nastąpił spadek o 25 jednostek), budowlany – 775 (wzrost o 28 jednostek), działalność profesjonalna, naukowa </w:t>
      </w:r>
      <w:r w:rsidR="00A56246">
        <w:br/>
      </w:r>
      <w:r w:rsidRPr="00ED3A16">
        <w:t xml:space="preserve">i techniczna – 376 (wzrost o 28 jednostek), usługowy – 382 (wzrost o 7 jednostek),  przetwórstwo przemysłowe – 420 (spadek o 14 jednostek), transport i gospodarka magazynowa – 452 (wzrost o 13 podmiotów). </w:t>
      </w:r>
    </w:p>
    <w:p w:rsidR="003F35AF" w:rsidRPr="00ED3A16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ED3A16">
        <w:rPr>
          <w:rFonts w:ascii="Times New Roman" w:hAnsi="Times New Roman" w:cs="Times New Roman"/>
        </w:rPr>
        <w:t xml:space="preserve">Na lokalnym rynku pracy największymi pracodawcami, zlokalizowanymi głównie w mieście Mława, są zakłady produkcyjne z </w:t>
      </w:r>
      <w:r w:rsidRPr="00ED3A16">
        <w:rPr>
          <w:rFonts w:ascii="Times New Roman" w:hAnsi="Times New Roman" w:cs="Times New Roman"/>
          <w:bCs/>
        </w:rPr>
        <w:t>branży elektronicznej</w:t>
      </w:r>
      <w:r w:rsidRPr="00ED3A16">
        <w:rPr>
          <w:rFonts w:ascii="Times New Roman" w:hAnsi="Times New Roman" w:cs="Times New Roman"/>
        </w:rPr>
        <w:t xml:space="preserve">, w których występuje wiele czynników wpływających na fluktuację personelu. Kolejną dominującą w powiecie mławskim jest </w:t>
      </w:r>
      <w:r w:rsidRPr="00ED3A16">
        <w:rPr>
          <w:rFonts w:ascii="Times New Roman" w:hAnsi="Times New Roman" w:cs="Times New Roman"/>
          <w:bCs/>
        </w:rPr>
        <w:t>branża rolno-spożywcza</w:t>
      </w:r>
      <w:r w:rsidRPr="00ED3A16">
        <w:rPr>
          <w:rFonts w:ascii="Times New Roman" w:hAnsi="Times New Roman" w:cs="Times New Roman"/>
        </w:rPr>
        <w:t xml:space="preserve">. Obecnie w branży tej zatrudnionych jest około 1800 osób. W </w:t>
      </w:r>
      <w:r w:rsidRPr="00ED3A16">
        <w:rPr>
          <w:rFonts w:ascii="Times New Roman" w:hAnsi="Times New Roman" w:cs="Times New Roman"/>
          <w:bCs/>
        </w:rPr>
        <w:t xml:space="preserve">branży handlowej </w:t>
      </w:r>
      <w:r w:rsidRPr="00ED3A16">
        <w:rPr>
          <w:rFonts w:ascii="Times New Roman" w:hAnsi="Times New Roman" w:cs="Times New Roman"/>
        </w:rPr>
        <w:t xml:space="preserve">działa 1350 firm, z czego aż 829 na terenie miasta Mława. Wśród największych sklepów spożywczo- przemysłowych jest 7 supermarketów, które zatrudniają ponad 300 osób. Czwartą w kolejności jest </w:t>
      </w:r>
      <w:r w:rsidRPr="00ED3A16">
        <w:rPr>
          <w:rFonts w:ascii="Times New Roman" w:hAnsi="Times New Roman" w:cs="Times New Roman"/>
          <w:bCs/>
        </w:rPr>
        <w:t>branża budowlana</w:t>
      </w:r>
      <w:r w:rsidRPr="00ED3A16">
        <w:rPr>
          <w:rFonts w:ascii="Times New Roman" w:hAnsi="Times New Roman" w:cs="Times New Roman"/>
        </w:rPr>
        <w:t xml:space="preserve">, w której działa 775 firm. </w:t>
      </w:r>
      <w:r>
        <w:rPr>
          <w:rFonts w:ascii="Times New Roman" w:hAnsi="Times New Roman" w:cs="Times New Roman"/>
        </w:rPr>
        <w:br/>
      </w:r>
      <w:r w:rsidRPr="00ED3A16">
        <w:rPr>
          <w:rFonts w:ascii="Times New Roman" w:hAnsi="Times New Roman" w:cs="Times New Roman"/>
        </w:rPr>
        <w:t>W większości przypadków są to jednoosobowe działalności ukierunkowane na wykonywanie prac remontowo-budowlanych.</w:t>
      </w:r>
    </w:p>
    <w:p w:rsidR="003F35AF" w:rsidRPr="00ED3A16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ED3A16">
        <w:rPr>
          <w:rFonts w:ascii="Times New Roman" w:hAnsi="Times New Roman" w:cs="Times New Roman"/>
        </w:rPr>
        <w:lastRenderedPageBreak/>
        <w:t xml:space="preserve">Liczba zarejestrowanych bezrobotnych na koniec października 2019 roku wynosiła </w:t>
      </w:r>
      <w:r w:rsidRPr="00ED3A16">
        <w:rPr>
          <w:rFonts w:ascii="Times New Roman" w:hAnsi="Times New Roman" w:cs="Times New Roman"/>
          <w:bCs/>
        </w:rPr>
        <w:t xml:space="preserve">1666 </w:t>
      </w:r>
      <w:r w:rsidRPr="00ED3A16">
        <w:rPr>
          <w:rFonts w:ascii="Times New Roman" w:hAnsi="Times New Roman" w:cs="Times New Roman"/>
        </w:rPr>
        <w:t xml:space="preserve">osób, w tym </w:t>
      </w:r>
      <w:r w:rsidRPr="00ED3A16">
        <w:rPr>
          <w:rFonts w:ascii="Times New Roman" w:hAnsi="Times New Roman" w:cs="Times New Roman"/>
          <w:bCs/>
        </w:rPr>
        <w:t xml:space="preserve">967 </w:t>
      </w:r>
      <w:r w:rsidRPr="00ED3A16">
        <w:rPr>
          <w:rFonts w:ascii="Times New Roman" w:hAnsi="Times New Roman" w:cs="Times New Roman"/>
        </w:rPr>
        <w:t xml:space="preserve">kobiet. Dane przedstawione na poniższym wykresie jednoznacznie pokazują spadek liczby osób bezrobotnych w poszczególnych miesiącach roku 2019 podobnie jak w 2018 roku. Największą liczbę bezrobotnych zarówno w analizowanym roku, jak i w poprzednim można zaobserwować w miesiącach typowo zimowych, czyli w styczniu, lutym i marcu (do wzrostu liczby bezrobotnych przyczynił się niewątpliwie okresowy spadek zapotrzebowania na prace sezonowe oraz prace wymagające dobrej pogody). Analiza wielkości stopy bezrobocia rejestrowanego na przestrzeni lat 2004 – 2019 pozwala stwierdzić, że wielkość ta ulega ciągłemu zmniejszeniu. W 2004 roku wskaźnik ten wynosił 28,6%. </w:t>
      </w:r>
      <w:r w:rsidR="00A56246">
        <w:rPr>
          <w:rFonts w:ascii="Times New Roman" w:hAnsi="Times New Roman" w:cs="Times New Roman"/>
        </w:rPr>
        <w:br/>
      </w:r>
      <w:r w:rsidRPr="00ED3A16">
        <w:rPr>
          <w:rFonts w:ascii="Times New Roman" w:hAnsi="Times New Roman" w:cs="Times New Roman"/>
        </w:rPr>
        <w:t xml:space="preserve">Od 2014 roku stopa bezrobocia ciągle maleje. Na koniec września 2019 roku wynosiła 5,8% i była porównywalna z krajową, która wynosiła w tym czasie 5,1%. W tym samym okresie stopa bezrobocia w województwie mazowieckim wyniosła 4,4%. Należy równocześnie zaznaczyć, iż w podregionie ciechanowskim, do którego należy nasz powiat współczynnik ten wynosił 9,4%. Na koniec 2018 roku stopa bezrobocia w powiecie mławskim wyniosła 5,9%.Analiza sytuacji bezrobotnych kobiet i mężczyzn została przedstawiona na wykresie 4. Na koniec października 2019 r. wśród zarejestrowanych bezrobotnych dominują kobiety – 967, w tym 519 zamieszkałych na wsi, 213 było bez kwalifikacji zawodowych, 321 nie ukończyło 30 roku życia, 149 jest w wieku powyżej 50 lat, 43 posiadało orzeczenie o niepełnosprawności. Na koniec października br. kobiety stanowiły ponad 58% ogółu zarejestrowanych, w 2018 roku 59,4%. W stosunku do końca 2018 roku liczba zarejestrowanych kobiet pozostała na podobnym poziomie. Wśród 1666 osób bezrobotnych zarejestrowanych na koniec października 2019 roku w powiecie mławskim, najliczniejszą grupę stanowiły osoby w przedziale wiekowym 25-34 lata (472 osoby, czyli 28,33% ogółu zarejestrowanych). Podobnie było na koniec ubiegłego roku. Osoby w tym przedziale wiekowym stanowiły 27,45% ogółu. Najmniej osób bezrobotnych w 2019 roku znajduje się w przedziale wiekowym 60 lat i więcej – 122 osoby ( w 2018 r. 121 osób). </w:t>
      </w:r>
      <w:r w:rsidRPr="00ED3A16">
        <w:rPr>
          <w:rFonts w:ascii="Times New Roman" w:hAnsi="Times New Roman" w:cs="Times New Roman"/>
          <w:bCs/>
        </w:rPr>
        <w:t>Z roku na rok spada odsetek bezrobotnych, którzy ukończyli 34 lata</w:t>
      </w:r>
      <w:r w:rsidRPr="00ED3A16">
        <w:rPr>
          <w:rFonts w:ascii="Times New Roman" w:hAnsi="Times New Roman" w:cs="Times New Roman"/>
        </w:rPr>
        <w:t>. Na koniec 2018 roku ta grupa wiekowa stanowiła ponad 58% ogółu zarejestrowanych, w październiku 2019 roku – 56,2%.</w:t>
      </w:r>
    </w:p>
    <w:p w:rsidR="003F35AF" w:rsidRPr="00ED3A16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ED3A16">
        <w:rPr>
          <w:rFonts w:ascii="Times New Roman" w:hAnsi="Times New Roman" w:cs="Times New Roman"/>
        </w:rPr>
        <w:t xml:space="preserve">Od wielu lat kładzie się zwiększony nacisk na aktywizację zawodową osób do 30 roku życia i po 50 roku, które należą do grupy szczególnie zagrożonych wykluczeniem społecznym. </w:t>
      </w:r>
      <w:r w:rsidR="00A56246">
        <w:rPr>
          <w:rFonts w:ascii="Times New Roman" w:hAnsi="Times New Roman" w:cs="Times New Roman"/>
        </w:rPr>
        <w:br/>
      </w:r>
      <w:r w:rsidRPr="00ED3A16">
        <w:rPr>
          <w:rFonts w:ascii="Times New Roman" w:hAnsi="Times New Roman" w:cs="Times New Roman"/>
        </w:rPr>
        <w:t xml:space="preserve">Ta sytuacja spowodowała, iż bezrobotni, którzy ukończyli 30 rok życia a nie ukończyli jeszcze 50 lat aktualnie znajdują się w gorszej sytuacji niż osoby z grup faworyzowanych. Pracodawcy mając możliwość korzystania z różnego rodzaju wsparcia chętniej zatrudniają osoby młode czy po 50 roku życia. </w:t>
      </w:r>
    </w:p>
    <w:p w:rsidR="003F35AF" w:rsidRPr="00ED3A16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ED3A16">
        <w:rPr>
          <w:rFonts w:ascii="Times New Roman" w:hAnsi="Times New Roman" w:cs="Times New Roman"/>
        </w:rPr>
        <w:t xml:space="preserve">Na koniec października br. w rejestrach bezrobotnych </w:t>
      </w:r>
      <w:r w:rsidRPr="00ED3A16">
        <w:rPr>
          <w:rFonts w:ascii="Times New Roman" w:hAnsi="Times New Roman" w:cs="Times New Roman"/>
          <w:bCs/>
        </w:rPr>
        <w:t xml:space="preserve">w grupie wiekowej 30-50 lat znajdowały się 743 osoby, co stanowi ponad 44,6% ogółu zarejestrowanych. </w:t>
      </w:r>
      <w:r w:rsidRPr="00ED3A16">
        <w:rPr>
          <w:rFonts w:ascii="Times New Roman" w:hAnsi="Times New Roman" w:cs="Times New Roman"/>
        </w:rPr>
        <w:t xml:space="preserve">W tej grupie kobiety stanowią ponad 51%. Wśród bezrobotnych, którzy ukończyli 30 rok życia i nie mają jeszcze 50 lat najwięcej osób posiada wykształcenie gimnazjalne i poniżej – 236 osób, zasadnicze zawodowe – 224 osoby oraz policealne i średnie zawodowe 222 osoby. Ponad 42% osób w wieku 30-50 lat mieszka na wsi (376 osób). Na koniec ubiegłego roku zarejestrowanych było 779 osób bezrobotnych, w tym kobiety stanowiły 50,3%, a osoby zamieszkałe na wsi- 53%. W tej grupie wiekowej najwięcej było osób z wykształceniem gimnazjalnym i poniżej- 218 osób oraz zasadniczym zawodowym- 187 osób.  </w:t>
      </w:r>
      <w:r w:rsidRPr="00ED3A16">
        <w:rPr>
          <w:rFonts w:ascii="Times New Roman" w:hAnsi="Times New Roman" w:cs="Times New Roman"/>
          <w:bCs/>
        </w:rPr>
        <w:t>W jeszcze trudniejszej sytuacji znajdują się osoby mające powyżej 45 lat</w:t>
      </w:r>
      <w:r w:rsidRPr="00ED3A16">
        <w:rPr>
          <w:rFonts w:ascii="Times New Roman" w:hAnsi="Times New Roman" w:cs="Times New Roman"/>
        </w:rPr>
        <w:t xml:space="preserve">. Na koniec października br. w tej grupie wiekowej było 561 osób, w tym 221 kobiet. Tereny wiejskie zamieszkuje 290 bezrobotnych z tej grupy wiekowej, w tym 102 kobiety. Na koniec 2018 roku zarejestrowanych było 616 bezrobotnych, w tym 253 kobiety. Na wsi zamieszkiwało 318 osób, w tym 121 kobiet. Na koniec października 2019 roku podobnie jak na koniec 2018 roku w rejestrach bezrobotnych </w:t>
      </w:r>
      <w:r w:rsidRPr="00ED3A16">
        <w:rPr>
          <w:rFonts w:ascii="Times New Roman" w:hAnsi="Times New Roman" w:cs="Times New Roman"/>
          <w:bCs/>
        </w:rPr>
        <w:t xml:space="preserve">najwięcej pozostawało osób posiadających wykształcenie gimnazjalne i poniżej </w:t>
      </w:r>
      <w:r w:rsidRPr="00ED3A16">
        <w:rPr>
          <w:rFonts w:ascii="Times New Roman" w:hAnsi="Times New Roman" w:cs="Times New Roman"/>
        </w:rPr>
        <w:t xml:space="preserve">(436 – 26,17% ogółu zarejestrowanych) </w:t>
      </w:r>
      <w:r w:rsidRPr="00ED3A16">
        <w:rPr>
          <w:rFonts w:ascii="Times New Roman" w:hAnsi="Times New Roman" w:cs="Times New Roman"/>
          <w:bCs/>
        </w:rPr>
        <w:t xml:space="preserve">oraz zasadnicze zawodowe </w:t>
      </w:r>
      <w:r w:rsidRPr="00ED3A16">
        <w:rPr>
          <w:rFonts w:ascii="Times New Roman" w:hAnsi="Times New Roman" w:cs="Times New Roman"/>
        </w:rPr>
        <w:lastRenderedPageBreak/>
        <w:t xml:space="preserve">(395 – 23,71%). Zdecydowanie w najlepszej sytuacji znajdują się osoby z wykształceniem wyższym, gdyż ich udział w ogóle bezrobotnych na koniec października 2019 roku był na poziomie 12,73% (212 osób). Na koniec 2018 roku proporcje w strukturze bezrobotnych pod względem wykształcenia przedstawiały się podobnie - ponad 51,42% osób to bezrobotni z wykształceniem do zawodowego włącznie oraz 13,5% to osoby z wyższym wykształceniem. Zarówno na koniec 2018 roku jak i na koniec października 2019 r. największa </w:t>
      </w:r>
      <w:r w:rsidRPr="00ED3A16">
        <w:rPr>
          <w:rFonts w:ascii="Times New Roman" w:hAnsi="Times New Roman" w:cs="Times New Roman"/>
          <w:bCs/>
        </w:rPr>
        <w:t xml:space="preserve">liczba osób bezrobotnych posiadała staż pracy od roku do pięciu lat. </w:t>
      </w:r>
      <w:r w:rsidRPr="00ED3A16">
        <w:rPr>
          <w:rFonts w:ascii="Times New Roman" w:hAnsi="Times New Roman" w:cs="Times New Roman"/>
        </w:rPr>
        <w:t>W październiku br. takich osób było 442. Należy zwrócić szczególną uwagę na osoby bez stażu (w obu okresach latach odsetek ten wynosił około 17%) oraz posiadające staż do 1 roku (ponad 15% wszystkich osób w tej grupie w analizowanych latach), którzy będą mieli największe trudności ze znalezieniem pracy. Osoby bez stażu i z bardzo krótkim doświadczeniem zawodowym (do 1 roku) stanowili ogółem 32,23% wszystkich bezrobotnych. Jedną z najbardziej niekorzystnych cech bezrobocia jest długi okres oczekiwania na zatrudnienie. Osoby długotrwale bezrobotne według ustawy o promocji zatrudnienia i instytucjach rynku pracy są osobami w szczególnej sytuacji na rynku pracy. Długotrwale bezrobotni są bowiem szczególnie narażeni na problemy i bariery, które ograniczają a nawet uniemożliwiają podjęcie zatrudnienia. Składa się na to wiele przyczyn. Jedną z nich jest już sam rynek pracy, który charakteryzuje się dużą zmiennością i coraz to większymi wymaganiami. Osoby pozostające w ewidencji powyżej 12 miesięcy cechuje wyraźne zniechęcenie do podejmowania jakichkolwiek form aktywności oraz niskie poczucie własnej wartości, a także brak wiary we własne siły spowodowany długim pozostawaniem bez pracy, a tym samym utratą korzyści, jakie ten brak pracy powoduje. Im dłużej bowiem ktoś pozostaje poza rynkiem pracy, tym trudniej mu na niego wrócić. Trudności w otrzymaniu odpowiedniej oferty pracy często wynikają ze zbyt niskich kwalifikacji i braku doświadczenia zawodowego tej grupy osób, w porównaniu do coraz to wyższych wymagań pracodawców. Kolejnym czynnikiem, który ma wpływ na długość pozostawania bez pracy są ograniczenia związane z miejscem zamieszkania. Niedogodny dojazd do miejsca pracy spowodowany niedostateczną częstotliwością komunikacji publicznej, szczególnie w małych miejscowościach znacznie oddalonych od rynku pracy, czy po prostu brak środków na aktywne poszukiwanie pracy, w tym na dojazdy na rozmowy kwalifikacyjne to najczęstsze przyczyny pozostawania w rejestrze.</w:t>
      </w:r>
    </w:p>
    <w:p w:rsidR="003F35AF" w:rsidRPr="00B93DF1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B93DF1">
        <w:rPr>
          <w:rFonts w:ascii="Times New Roman" w:hAnsi="Times New Roman" w:cs="Times New Roman"/>
        </w:rPr>
        <w:t xml:space="preserve">   Głównym celem działania </w:t>
      </w:r>
      <w:r w:rsidRPr="00B93DF1">
        <w:rPr>
          <w:rFonts w:ascii="Times New Roman" w:hAnsi="Times New Roman" w:cs="Times New Roman"/>
          <w:bCs/>
        </w:rPr>
        <w:t xml:space="preserve">pośrednictwa pracy </w:t>
      </w:r>
      <w:r w:rsidRPr="00B93DF1">
        <w:rPr>
          <w:rFonts w:ascii="Times New Roman" w:hAnsi="Times New Roman" w:cs="Times New Roman"/>
        </w:rPr>
        <w:t xml:space="preserve">jest pomoc bezrobotnym w aktywnym poszukiwaniu odpowiedniego zatrudnienia, a pracodawcom w znalezieniu odpowiednich kandydatów do pracy. Za kontakty z pracodawcami odpowiadają trzej doradcy klienta instytucjonalnego (pośrednicy terenowi), którzy systematycznie spotykają się z właścicielami firm z terenu powiatu mławskiego. Celem tych wizyt jest pozyskiwanie informacji o wolnych miejscach pracy- ofertach pracy, rozpowszechnianie usług Urzędu oraz przekazywanie informacji na  </w:t>
      </w:r>
      <w:r w:rsidRPr="00B93DF1">
        <w:rPr>
          <w:rFonts w:ascii="Times New Roman" w:hAnsi="Times New Roman" w:cs="Times New Roman"/>
          <w:color w:val="auto"/>
        </w:rPr>
        <w:t>temat programów realizowanych przez Urząd, zapoznawanie się z bieżącą sytuacją funkcjonujących przedsiębiorstw oraz informowanie pracodawców o aktualnej sytuacji na lokalnym i krajowym rynku.</w:t>
      </w:r>
      <w:r w:rsidRPr="00B93DF1">
        <w:rPr>
          <w:rFonts w:ascii="Times New Roman" w:hAnsi="Times New Roman" w:cs="Times New Roman"/>
        </w:rPr>
        <w:t xml:space="preserve"> Do końca października 2019 r. </w:t>
      </w:r>
      <w:r w:rsidRPr="00B93DF1">
        <w:rPr>
          <w:rFonts w:ascii="Times New Roman" w:hAnsi="Times New Roman" w:cs="Times New Roman"/>
          <w:bCs/>
        </w:rPr>
        <w:t xml:space="preserve">doradcy klienta instytucjonalnego </w:t>
      </w:r>
      <w:r w:rsidRPr="00B93DF1">
        <w:rPr>
          <w:rFonts w:ascii="Times New Roman" w:hAnsi="Times New Roman" w:cs="Times New Roman"/>
        </w:rPr>
        <w:t xml:space="preserve">ogółem nawiązali </w:t>
      </w:r>
      <w:r w:rsidRPr="00B93DF1">
        <w:rPr>
          <w:rFonts w:ascii="Times New Roman" w:hAnsi="Times New Roman" w:cs="Times New Roman"/>
          <w:bCs/>
        </w:rPr>
        <w:t xml:space="preserve">2160 </w:t>
      </w:r>
      <w:r w:rsidRPr="00B93DF1">
        <w:rPr>
          <w:rFonts w:ascii="Times New Roman" w:hAnsi="Times New Roman" w:cs="Times New Roman"/>
        </w:rPr>
        <w:t xml:space="preserve">kontaktów bezpośrednich z pracodawcami, w tym z </w:t>
      </w:r>
      <w:r w:rsidRPr="00B93DF1">
        <w:rPr>
          <w:rFonts w:ascii="Times New Roman" w:hAnsi="Times New Roman" w:cs="Times New Roman"/>
          <w:bCs/>
        </w:rPr>
        <w:t xml:space="preserve">106 </w:t>
      </w:r>
      <w:r w:rsidRPr="00B93DF1">
        <w:rPr>
          <w:rFonts w:ascii="Times New Roman" w:hAnsi="Times New Roman" w:cs="Times New Roman"/>
        </w:rPr>
        <w:t xml:space="preserve">nowymi przedsiębiorcami. W wyniku tych wizyt pozyskali </w:t>
      </w:r>
      <w:r w:rsidRPr="00B93DF1">
        <w:rPr>
          <w:rFonts w:ascii="Times New Roman" w:hAnsi="Times New Roman" w:cs="Times New Roman"/>
          <w:bCs/>
        </w:rPr>
        <w:t xml:space="preserve">915 </w:t>
      </w:r>
      <w:r w:rsidRPr="00B93DF1">
        <w:rPr>
          <w:rFonts w:ascii="Times New Roman" w:hAnsi="Times New Roman" w:cs="Times New Roman"/>
        </w:rPr>
        <w:t xml:space="preserve">ofert pracy niesubsydiowanych (zwykłe, tzn. bez finansowego wsparcia z urzędu). Oferty pracy znajdujące się w dyspozycji Urzędu pozyskujemy poprzez bezpośrednie wizyty pośredników terenowych w siedzibach firm oraz dzięki wizytom pracodawców w naszym Urzędzie. </w:t>
      </w:r>
      <w:r w:rsidR="00A56246">
        <w:rPr>
          <w:rFonts w:ascii="Times New Roman" w:hAnsi="Times New Roman" w:cs="Times New Roman"/>
        </w:rPr>
        <w:br/>
      </w:r>
      <w:r w:rsidRPr="00B93DF1">
        <w:rPr>
          <w:rFonts w:ascii="Times New Roman" w:hAnsi="Times New Roman" w:cs="Times New Roman"/>
        </w:rPr>
        <w:t xml:space="preserve">Do końca października br. przyjęliśmy </w:t>
      </w:r>
      <w:r w:rsidRPr="00B93DF1">
        <w:rPr>
          <w:rFonts w:ascii="Times New Roman" w:hAnsi="Times New Roman" w:cs="Times New Roman"/>
          <w:bCs/>
        </w:rPr>
        <w:t xml:space="preserve">4498 </w:t>
      </w:r>
      <w:r w:rsidRPr="00B93DF1">
        <w:rPr>
          <w:rFonts w:ascii="Times New Roman" w:hAnsi="Times New Roman" w:cs="Times New Roman"/>
        </w:rPr>
        <w:t xml:space="preserve">zgłoszeń wolnych miejsc pracy oraz miejsc aktywizacji zawodowej, w tym </w:t>
      </w:r>
      <w:r w:rsidRPr="00B93DF1">
        <w:rPr>
          <w:rFonts w:ascii="Times New Roman" w:hAnsi="Times New Roman" w:cs="Times New Roman"/>
          <w:bCs/>
        </w:rPr>
        <w:t xml:space="preserve">3837 </w:t>
      </w:r>
      <w:r w:rsidRPr="00B93DF1">
        <w:rPr>
          <w:rFonts w:ascii="Times New Roman" w:hAnsi="Times New Roman" w:cs="Times New Roman"/>
        </w:rPr>
        <w:t xml:space="preserve">miejsc niesubsydiowanych, tj. o 363 oferty więcej niż w 2018 roku. Pozyskane oferty pracy realizowane są m. in. poprzez </w:t>
      </w:r>
      <w:r w:rsidRPr="00B93DF1">
        <w:rPr>
          <w:rFonts w:ascii="Times New Roman" w:hAnsi="Times New Roman" w:cs="Times New Roman"/>
          <w:bCs/>
        </w:rPr>
        <w:t>spotkania rekrutacyjne, giełdy pracy i targi pracy</w:t>
      </w:r>
      <w:r w:rsidRPr="00B93DF1">
        <w:rPr>
          <w:rFonts w:ascii="Times New Roman" w:hAnsi="Times New Roman" w:cs="Times New Roman"/>
        </w:rPr>
        <w:t>, w trakcie których osoby bezrobotne zainteresowane podjęciem zatrudnienia mają możliwość bezpośredniego spotkania z przedstawicielami firm.</w:t>
      </w:r>
    </w:p>
    <w:p w:rsidR="003F35AF" w:rsidRPr="00B93DF1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B93DF1">
        <w:rPr>
          <w:rFonts w:ascii="Times New Roman" w:hAnsi="Times New Roman" w:cs="Times New Roman"/>
          <w:bCs/>
        </w:rPr>
        <w:lastRenderedPageBreak/>
        <w:t xml:space="preserve">Giełdy pracy </w:t>
      </w:r>
      <w:r w:rsidRPr="00B93DF1">
        <w:rPr>
          <w:rFonts w:ascii="Times New Roman" w:hAnsi="Times New Roman" w:cs="Times New Roman"/>
        </w:rPr>
        <w:t xml:space="preserve">są formą bezpośredniego kontaktu pracodawcy z wieloma kandydatami spełniającymi wymogi zgłoszonej oferty pracy. Odbywają się one w siedzibie Urzędu i są organizowane przez pośredników terenowych- do końca października 2019 r. zostały zorganizowane </w:t>
      </w:r>
      <w:r w:rsidRPr="00B93DF1">
        <w:rPr>
          <w:rFonts w:ascii="Times New Roman" w:hAnsi="Times New Roman" w:cs="Times New Roman"/>
          <w:bCs/>
        </w:rPr>
        <w:t xml:space="preserve">84 </w:t>
      </w:r>
      <w:r w:rsidRPr="00B93DF1">
        <w:rPr>
          <w:rFonts w:ascii="Times New Roman" w:hAnsi="Times New Roman" w:cs="Times New Roman"/>
        </w:rPr>
        <w:t xml:space="preserve">giełdy pracy z udziałem przedstawicieli 40 firm, w tym 21 z Mławy. </w:t>
      </w:r>
    </w:p>
    <w:p w:rsidR="003F35AF" w:rsidRPr="00B93DF1" w:rsidRDefault="003F35AF" w:rsidP="003F35AF">
      <w:pPr>
        <w:jc w:val="both"/>
      </w:pPr>
      <w:r w:rsidRPr="00B93DF1">
        <w:t xml:space="preserve">W ramach giełd pracy dla potencjalnych kandydatów pracodawcy przygotowali </w:t>
      </w:r>
      <w:r w:rsidRPr="00B93DF1">
        <w:rPr>
          <w:bCs/>
        </w:rPr>
        <w:t xml:space="preserve">431 </w:t>
      </w:r>
      <w:r w:rsidRPr="00B93DF1">
        <w:t>miejsc pracy.</w:t>
      </w:r>
    </w:p>
    <w:p w:rsidR="003F35AF" w:rsidRPr="00B93DF1" w:rsidRDefault="003F35AF" w:rsidP="003F35AF">
      <w:pPr>
        <w:jc w:val="both"/>
      </w:pPr>
      <w:r w:rsidRPr="00B93DF1">
        <w:t xml:space="preserve">Kolejną formą świadczenia usługi pośrednictwo pracy są </w:t>
      </w:r>
      <w:r w:rsidRPr="00B93DF1">
        <w:rPr>
          <w:bCs/>
        </w:rPr>
        <w:t xml:space="preserve">targi pracy, </w:t>
      </w:r>
      <w:r w:rsidRPr="00B93DF1">
        <w:t xml:space="preserve">które przede wszystkim umożliwiają bezpośredni kontakt wielu osób poszukujących zatrudnienia z dużą liczbą pracodawców. Pozwalają także na budowanie rozpoznawalności marki i pozytywnego wizerunku firm. Mławskie Targi Pracy organizujemy od dziewięciu lat we współpracy </w:t>
      </w:r>
      <w:r>
        <w:br/>
      </w:r>
      <w:r w:rsidRPr="00B93DF1">
        <w:t>z Burmistrzem Miasta Mława, pod honorowym patronatem Starosty Mławskiego.</w:t>
      </w:r>
    </w:p>
    <w:p w:rsidR="003F35AF" w:rsidRPr="00B93DF1" w:rsidRDefault="003F35AF" w:rsidP="003F35AF">
      <w:pPr>
        <w:jc w:val="both"/>
      </w:pPr>
      <w:r w:rsidRPr="00B93DF1">
        <w:rPr>
          <w:bCs/>
        </w:rPr>
        <w:t>W celu zapoznania się z aktualnymi potrzebami pracodawców oraz z ich planami dotyczącymi zatrudnienia w przyszłym roku</w:t>
      </w:r>
      <w:r w:rsidRPr="00B93DF1">
        <w:t xml:space="preserve">, od połowy września 2019 roku pośrednicy prowadzą </w:t>
      </w:r>
      <w:r w:rsidRPr="00B93DF1">
        <w:rPr>
          <w:bCs/>
        </w:rPr>
        <w:t>badanie potrzeb kadrowych pracodawców.</w:t>
      </w:r>
    </w:p>
    <w:p w:rsidR="003F35AF" w:rsidRPr="00EA661D" w:rsidRDefault="003F35AF" w:rsidP="003F35AF">
      <w:pPr>
        <w:pStyle w:val="Default"/>
        <w:jc w:val="both"/>
        <w:rPr>
          <w:rFonts w:ascii="Times New Roman" w:hAnsi="Times New Roman" w:cs="Times New Roman"/>
        </w:rPr>
      </w:pPr>
      <w:r w:rsidRPr="00EA661D">
        <w:rPr>
          <w:rFonts w:ascii="Times New Roman" w:hAnsi="Times New Roman" w:cs="Times New Roman"/>
        </w:rPr>
        <w:t xml:space="preserve">Kwestia zatrudniania cudzoziemców na lokalnym rynku pracy jest wciąż aktualna i nadal cieszy się zainteresowaniem wśród pracodawców. W Powiatowym Urzędzie Pracy zadania, jakie nakłada w tym zakresie Ustawa są realizowane przez utworzone w 2018 roku Wieloosobowe stanowisko ds. cudzoziemców. Głównymi obszarami działań są: legalizacja zatrudnienia na podstawie oświadczeń o powierzeniu wykonywania pracy i zezwoleń na pracę sezonową oraz wydawanie informacji starosty o możliwości zaspokojenia potrzeb kadrowych pracodawcy na lokalnym rynku pracy. Do końca października 2019 r. do tutejszego Urzędu wpłynęło </w:t>
      </w:r>
      <w:r w:rsidRPr="00EA661D">
        <w:rPr>
          <w:rFonts w:ascii="Times New Roman" w:hAnsi="Times New Roman" w:cs="Times New Roman"/>
          <w:bCs/>
        </w:rPr>
        <w:t xml:space="preserve">127 </w:t>
      </w:r>
      <w:r w:rsidRPr="00EA661D">
        <w:rPr>
          <w:rFonts w:ascii="Times New Roman" w:hAnsi="Times New Roman" w:cs="Times New Roman"/>
        </w:rPr>
        <w:t xml:space="preserve">ofert pracy na </w:t>
      </w:r>
      <w:r w:rsidRPr="00EA661D">
        <w:rPr>
          <w:rFonts w:ascii="Times New Roman" w:hAnsi="Times New Roman" w:cs="Times New Roman"/>
          <w:bCs/>
        </w:rPr>
        <w:t xml:space="preserve">2612 </w:t>
      </w:r>
      <w:r w:rsidRPr="00EA661D">
        <w:rPr>
          <w:rFonts w:ascii="Times New Roman" w:hAnsi="Times New Roman" w:cs="Times New Roman"/>
        </w:rPr>
        <w:t xml:space="preserve">stanowisk, złożonych w celu wydania Informacji starosty. Z kolei w 2018 roku w adekwatnym okresie wpłynęło </w:t>
      </w:r>
      <w:r w:rsidRPr="00EA661D">
        <w:rPr>
          <w:rFonts w:ascii="Times New Roman" w:hAnsi="Times New Roman" w:cs="Times New Roman"/>
          <w:bCs/>
        </w:rPr>
        <w:t xml:space="preserve">118 </w:t>
      </w:r>
      <w:r w:rsidRPr="00EA661D">
        <w:rPr>
          <w:rFonts w:ascii="Times New Roman" w:hAnsi="Times New Roman" w:cs="Times New Roman"/>
        </w:rPr>
        <w:t xml:space="preserve">oferty na </w:t>
      </w:r>
      <w:r w:rsidRPr="00EA661D">
        <w:rPr>
          <w:rFonts w:ascii="Times New Roman" w:hAnsi="Times New Roman" w:cs="Times New Roman"/>
          <w:bCs/>
        </w:rPr>
        <w:t xml:space="preserve">2344 </w:t>
      </w:r>
      <w:r w:rsidRPr="00EA661D">
        <w:rPr>
          <w:rFonts w:ascii="Times New Roman" w:hAnsi="Times New Roman" w:cs="Times New Roman"/>
        </w:rPr>
        <w:t xml:space="preserve">stanowiska, czyli </w:t>
      </w:r>
      <w:r w:rsidR="005A38DB">
        <w:rPr>
          <w:rFonts w:ascii="Times New Roman" w:hAnsi="Times New Roman" w:cs="Times New Roman"/>
        </w:rPr>
        <w:br/>
      </w:r>
      <w:r w:rsidRPr="00EA661D">
        <w:rPr>
          <w:rFonts w:ascii="Times New Roman" w:hAnsi="Times New Roman" w:cs="Times New Roman"/>
        </w:rPr>
        <w:t xml:space="preserve">o 268 stanowisk mniej niż w 2019 roku. Dwoma dominującymi branżami zarówno w tym, </w:t>
      </w:r>
      <w:r w:rsidR="005A38DB">
        <w:rPr>
          <w:rFonts w:ascii="Times New Roman" w:hAnsi="Times New Roman" w:cs="Times New Roman"/>
        </w:rPr>
        <w:br/>
      </w:r>
      <w:r w:rsidRPr="00EA661D">
        <w:rPr>
          <w:rFonts w:ascii="Times New Roman" w:hAnsi="Times New Roman" w:cs="Times New Roman"/>
        </w:rPr>
        <w:t xml:space="preserve">jak i w ubiegłym roku, na jakie wydano informację są branża elektroniczna oraz rolno-spożywcza. Do końca października 2019 r. do tutejszego Urzędu wpłynęło </w:t>
      </w:r>
      <w:r w:rsidRPr="00EA661D">
        <w:rPr>
          <w:rFonts w:ascii="Times New Roman" w:hAnsi="Times New Roman" w:cs="Times New Roman"/>
          <w:bCs/>
        </w:rPr>
        <w:t xml:space="preserve">1154 </w:t>
      </w:r>
      <w:r w:rsidRPr="00EA661D">
        <w:rPr>
          <w:rFonts w:ascii="Times New Roman" w:hAnsi="Times New Roman" w:cs="Times New Roman"/>
        </w:rPr>
        <w:t xml:space="preserve">oświadczeń o powierzeniu wykonywania pracy cudzoziemcom, z których </w:t>
      </w:r>
      <w:r w:rsidRPr="00EA661D">
        <w:rPr>
          <w:rFonts w:ascii="Times New Roman" w:hAnsi="Times New Roman" w:cs="Times New Roman"/>
          <w:bCs/>
        </w:rPr>
        <w:t xml:space="preserve">1091 </w:t>
      </w:r>
      <w:r w:rsidRPr="00EA661D">
        <w:rPr>
          <w:rFonts w:ascii="Times New Roman" w:hAnsi="Times New Roman" w:cs="Times New Roman"/>
        </w:rPr>
        <w:t xml:space="preserve">zostało wpisanych do ewidencji oświadczeń, a tym samym zalegalizowało zatrudnienie cudzoziemców. Jest to spadek w porównaniu do ubiegłego roku, w którym w adekwatnym okresie zarejestrowano </w:t>
      </w:r>
      <w:r w:rsidRPr="00EA661D">
        <w:rPr>
          <w:rFonts w:ascii="Times New Roman" w:hAnsi="Times New Roman" w:cs="Times New Roman"/>
          <w:bCs/>
        </w:rPr>
        <w:t xml:space="preserve">1294 </w:t>
      </w:r>
      <w:r w:rsidRPr="00EA661D">
        <w:rPr>
          <w:rFonts w:ascii="Times New Roman" w:hAnsi="Times New Roman" w:cs="Times New Roman"/>
        </w:rPr>
        <w:t xml:space="preserve">oświadczenia. Legalizują zatrudnienie dla obywateli wszystkich krajów trzecich na maksymalny okres 9 miesięcy w danym roku kalendarzowym i wydawane są przez Urząd Pracy właściwy ze względu na siedzibę lub miejsce zamieszkania podmiotu powierzającego wykonywania pracy. Dotyczą one wykonywania pracy w sektorach tj. rolnictwo, leśnictwo, łowiectwo, rybactwo czy zakwaterowanie w ramach działalności uznanych za sezonowe określonych w odrębnym rozporządzeniu. </w:t>
      </w:r>
    </w:p>
    <w:p w:rsidR="003F35AF" w:rsidRPr="00EA661D" w:rsidRDefault="003F35AF" w:rsidP="003F35AF">
      <w:pPr>
        <w:jc w:val="both"/>
      </w:pPr>
      <w:r w:rsidRPr="00EA661D">
        <w:t xml:space="preserve">Do końca października 2019 r. do naszego Urzędu wpłynęły </w:t>
      </w:r>
      <w:r w:rsidRPr="00EA661D">
        <w:rPr>
          <w:bCs/>
        </w:rPr>
        <w:t xml:space="preserve">33 </w:t>
      </w:r>
      <w:r w:rsidRPr="00EA661D">
        <w:t xml:space="preserve">wnioski w celu uzyskania zezwolenia na pracę sezonową cudzoziemca, 32 dotyczyły obywateli Ukrainy, 1 obywatela Białorusi. Na podstawie złożonych wniosków wydano </w:t>
      </w:r>
      <w:r w:rsidRPr="00EA661D">
        <w:rPr>
          <w:bCs/>
        </w:rPr>
        <w:t xml:space="preserve">10 </w:t>
      </w:r>
      <w:r w:rsidRPr="00EA661D">
        <w:t>zezwoleń na pracę. Pozostałe wnioski zostały umorzone, gdyż cudzoziemcy nie zgłosili się do pracodawców w celu wykonywania pracy.</w:t>
      </w:r>
    </w:p>
    <w:p w:rsidR="003F35AF" w:rsidRDefault="003F35AF" w:rsidP="003F35AF">
      <w:pPr>
        <w:jc w:val="both"/>
      </w:pPr>
    </w:p>
    <w:p w:rsidR="003F35AF" w:rsidRDefault="003F35AF" w:rsidP="003F35AF">
      <w:pPr>
        <w:jc w:val="both"/>
      </w:pPr>
      <w:r w:rsidRPr="003F35AF">
        <w:rPr>
          <w:u w:val="single"/>
        </w:rPr>
        <w:t>Pan Włodzimierz Wojnarowski</w:t>
      </w:r>
      <w:r>
        <w:t xml:space="preserve">- Członek Komisji </w:t>
      </w:r>
    </w:p>
    <w:p w:rsidR="003F35AF" w:rsidRDefault="003F35AF" w:rsidP="00B054E3">
      <w:pPr>
        <w:jc w:val="both"/>
      </w:pPr>
      <w:r>
        <w:t>Stwierdził</w:t>
      </w:r>
      <w:r w:rsidR="00401B60">
        <w:t>, że na przestrzeni ostatnich lat skala bezrobocia nieporównywalnie zmniejszyła się. Złożyło się na to wiele czynników, m.in. przedsiębiorczość mieszkańców, powstanie nowych podmiotów.</w:t>
      </w:r>
      <w:r w:rsidR="007376EE">
        <w:t xml:space="preserve"> To, że bezrobocie jest na takim poziomie jak dziś miało na pewno wpływ, </w:t>
      </w:r>
      <w:r w:rsidR="00461CB9">
        <w:br/>
      </w:r>
      <w:r w:rsidR="007376EE">
        <w:t xml:space="preserve">że firmy koreańskie kilkanaście lat temu rozpoczęły działalność na terenie Mławy. </w:t>
      </w:r>
      <w:r w:rsidR="00461CB9">
        <w:br/>
      </w:r>
      <w:r w:rsidR="007376EE">
        <w:t>Nie wiadomo czy firmy utrzymają się na rynku w takiej skali jak dziś czy zmienią swoje miejsce.</w:t>
      </w:r>
      <w:r w:rsidR="00F51C3C">
        <w:t xml:space="preserve"> Nie wiadomo jak gospodarka będzie się rozwijała w następnych latach. Z zapowiedzi ekonomistów nie wygląda to za dobrze.</w:t>
      </w:r>
      <w:r w:rsidR="001E366B">
        <w:t xml:space="preserve"> Działania, które kontynuuje PUP trzeba maksymalizować w tym kierunku, żeby jak najwięcej podmiotów mogło się rejestrować. </w:t>
      </w:r>
      <w:r w:rsidR="00330D61">
        <w:lastRenderedPageBreak/>
        <w:t>Niepokojącym zjawiskiem jest to, ż</w:t>
      </w:r>
      <w:r w:rsidR="001E366B">
        <w:t xml:space="preserve">e przeciętna płaca w powiecie mławskim jest niższa niż w powiecie ciechanowskim czy płońskim.        </w:t>
      </w:r>
      <w:r w:rsidR="00B054E3">
        <w:t xml:space="preserve"> </w:t>
      </w:r>
      <w:r w:rsidR="001E366B">
        <w:t xml:space="preserve">  </w:t>
      </w:r>
    </w:p>
    <w:p w:rsidR="003F35AF" w:rsidRDefault="00401B60" w:rsidP="003F35AF">
      <w:pPr>
        <w:jc w:val="both"/>
      </w:pPr>
      <w:r>
        <w:t xml:space="preserve"> </w:t>
      </w:r>
    </w:p>
    <w:p w:rsidR="00330D61" w:rsidRDefault="00330D61" w:rsidP="00330D61">
      <w:pPr>
        <w:jc w:val="both"/>
      </w:pPr>
      <w:r w:rsidRPr="003F35AF">
        <w:rPr>
          <w:u w:val="single"/>
        </w:rPr>
        <w:t>Pan Witold Żerański</w:t>
      </w:r>
      <w:r>
        <w:t xml:space="preserve">- Dyrektor PUP w Mławie </w:t>
      </w:r>
    </w:p>
    <w:p w:rsidR="008A563E" w:rsidRDefault="00330D61" w:rsidP="00A34632">
      <w:pPr>
        <w:jc w:val="both"/>
      </w:pPr>
      <w:r>
        <w:t xml:space="preserve">Odpowiedział, że średnie wynagrodzenia zaniżane są przez konsorcja, w przypadku powiatu mławskiego jest to branża elektroniczna. W Niemczech konsorcja płacą najwięcej, </w:t>
      </w:r>
      <w:r>
        <w:br/>
        <w:t>a w Polsce najmniej.</w:t>
      </w:r>
      <w:r w:rsidR="006C64ED">
        <w:t xml:space="preserve"> Wynagrodzenie w wys. 2250-2300 zł. jest bardzo niskie. Podstawowa branża elektroniczna blokuje wynagrodzenia innym firmom z tej branży.</w:t>
      </w:r>
      <w:r w:rsidR="004A614F">
        <w:t xml:space="preserve"> </w:t>
      </w:r>
      <w:r w:rsidR="00BF0579">
        <w:t xml:space="preserve">Pracownicy ukraińscy postrzegani są już inaczej przez pracodawców niż wcześniej. </w:t>
      </w:r>
      <w:r w:rsidR="00EE4784">
        <w:t xml:space="preserve">Urząd Pracy musi skupić się nad osobami, którzy znajdują się na pograniczu wykluczenia zawodowego </w:t>
      </w:r>
      <w:r w:rsidR="00EE4784">
        <w:br/>
        <w:t xml:space="preserve">i przywróceniem ich na rynek pracy. </w:t>
      </w:r>
      <w:r w:rsidR="00BF0579">
        <w:t xml:space="preserve"> </w:t>
      </w:r>
    </w:p>
    <w:p w:rsidR="00A34632" w:rsidRDefault="00A34632" w:rsidP="00A34632">
      <w:pPr>
        <w:jc w:val="both"/>
      </w:pPr>
    </w:p>
    <w:p w:rsidR="00A34632" w:rsidRDefault="00AE62EB" w:rsidP="00A34632">
      <w:pPr>
        <w:jc w:val="both"/>
      </w:pPr>
      <w:r w:rsidRPr="00AE62EB">
        <w:rPr>
          <w:u w:val="single"/>
        </w:rPr>
        <w:t>Pan Jerzy Rakowski</w:t>
      </w:r>
      <w:r>
        <w:t>- Starosta Mławski</w:t>
      </w:r>
    </w:p>
    <w:p w:rsidR="004A614F" w:rsidRDefault="00EE4784" w:rsidP="004A614F">
      <w:pPr>
        <w:jc w:val="both"/>
      </w:pPr>
      <w:r>
        <w:t xml:space="preserve">W odniesieniu do wypowiedzi Pana Włodzimierza Wojnarowskiego stwierdził, że wynika to z monokultury w Mławie. W dużych firmach jest grupa osób, która </w:t>
      </w:r>
      <w:r w:rsidR="00A926C5">
        <w:t>ma bardzo wysokie wynagrodzenie. Drugim czynnikiem zaniżającym są właśnie pracownicy z Ukrainy. Zadziwiające jest też to, że duża grupa młodych osób nie pracuje.</w:t>
      </w:r>
      <w:r w:rsidR="0024653B">
        <w:t xml:space="preserve">  </w:t>
      </w:r>
      <w:r w:rsidR="00A926C5">
        <w:t xml:space="preserve"> </w:t>
      </w:r>
    </w:p>
    <w:p w:rsidR="00A34632" w:rsidRDefault="0024653B" w:rsidP="004A614F">
      <w:pPr>
        <w:jc w:val="both"/>
      </w:pPr>
      <w:r>
        <w:t xml:space="preserve"> </w:t>
      </w:r>
    </w:p>
    <w:p w:rsidR="003F35AF" w:rsidRDefault="008A563E" w:rsidP="003F35AF">
      <w:pPr>
        <w:jc w:val="both"/>
      </w:pPr>
      <w:r>
        <w:t xml:space="preserve"> </w:t>
      </w: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 xml:space="preserve">Punkt 6 </w:t>
      </w:r>
    </w:p>
    <w:p w:rsidR="003F35AF" w:rsidRDefault="003F35AF" w:rsidP="003F35AF">
      <w:pPr>
        <w:jc w:val="both"/>
        <w:rPr>
          <w:b/>
        </w:rPr>
      </w:pPr>
      <w:r w:rsidRPr="003F35AF">
        <w:rPr>
          <w:b/>
        </w:rPr>
        <w:t>Zaopiniowanie projektów uchwał Rady Powiatu Mławskiego w sprawie:</w:t>
      </w:r>
    </w:p>
    <w:p w:rsidR="003F35AF" w:rsidRPr="003F35AF" w:rsidRDefault="003F35AF" w:rsidP="003F35AF">
      <w:pPr>
        <w:jc w:val="both"/>
        <w:rPr>
          <w:b/>
        </w:rPr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t>ustalenia opłat za usuwanie i przechowywanie pojazdów usuniętych z dróg na parking strzeżony oraz kosztów powstałych w wyniku wydania dyspozycji usunięcia, a następnie odstąpienia od usunięcia na 2020 rok;</w:t>
      </w:r>
    </w:p>
    <w:p w:rsidR="003F35AF" w:rsidRDefault="003F35AF" w:rsidP="003F35AF">
      <w:pPr>
        <w:jc w:val="both"/>
      </w:pPr>
    </w:p>
    <w:p w:rsidR="0024653B" w:rsidRDefault="0024653B" w:rsidP="003F35AF">
      <w:pPr>
        <w:jc w:val="both"/>
      </w:pPr>
      <w:r w:rsidRPr="0024653B">
        <w:rPr>
          <w:u w:val="single"/>
        </w:rPr>
        <w:t>Pan Jan Chodziutko</w:t>
      </w:r>
      <w:r>
        <w:t>- Dyrektor Wydziału Komunikacji</w:t>
      </w:r>
    </w:p>
    <w:p w:rsidR="0024653B" w:rsidRPr="007F673A" w:rsidRDefault="0024653B" w:rsidP="003F35AF">
      <w:pPr>
        <w:jc w:val="both"/>
      </w:pPr>
      <w:r>
        <w:t>Poinformował, że</w:t>
      </w:r>
      <w:r w:rsidR="007F673A">
        <w:t xml:space="preserve"> projekt uchwały wynika z art. 130 a ustawy prawo i ruchu drogowym. Rada Powiatu co roku ustala stawki opłat </w:t>
      </w:r>
      <w:r w:rsidR="007F673A" w:rsidRPr="007F673A">
        <w:t xml:space="preserve">za usuwanie i przechowywanie pojazdów usuniętych </w:t>
      </w:r>
      <w:r w:rsidR="007F673A">
        <w:br/>
      </w:r>
      <w:r w:rsidR="007F673A" w:rsidRPr="007F673A">
        <w:t>z dróg na parking strzeżony</w:t>
      </w:r>
      <w:r w:rsidR="007F673A">
        <w:t xml:space="preserve">. Projekt przedmiotowej uchwały Rady Powiatu Mławskiego w swojej treści przewiduje maksymalne stawki opłat ogłoszone obwieszczeniem Ministra Finansów z dnia 1 sierpnia 2019 r. W porównaniu z rokiem poprzednim jest to wzrost </w:t>
      </w:r>
      <w:r w:rsidR="009F78BF">
        <w:br/>
      </w:r>
      <w:r w:rsidR="007F673A">
        <w:t xml:space="preserve">w wys. ok. 2%. </w:t>
      </w:r>
      <w:r w:rsidR="007F673A" w:rsidRPr="007F673A">
        <w:t xml:space="preserve"> </w:t>
      </w:r>
    </w:p>
    <w:p w:rsidR="003F35AF" w:rsidRDefault="003F35AF" w:rsidP="003F35AF">
      <w:pPr>
        <w:jc w:val="both"/>
      </w:pPr>
    </w:p>
    <w:p w:rsidR="0024653B" w:rsidRPr="009F78BF" w:rsidRDefault="009F78BF" w:rsidP="003F35AF">
      <w:pPr>
        <w:jc w:val="both"/>
      </w:pPr>
      <w:r>
        <w:t xml:space="preserve">Komisja jednogłośnie wyraziła pozytywną opinię do projektu uchwały Rady Powiatu Mławskiego w sprawie </w:t>
      </w:r>
      <w:r w:rsidRPr="009F78BF">
        <w:t>ustalenia opłat za usuwanie i przechowywanie pojazdów usuniętych z dróg na parking strzeżony oraz kosztów powstałych w wyniku wydania dyspozycji usunięcia, a następnie odstąpienia od usunięcia na 2020 rok</w:t>
      </w:r>
      <w:r>
        <w:t>.</w:t>
      </w:r>
    </w:p>
    <w:p w:rsidR="009F78BF" w:rsidRDefault="009F78BF" w:rsidP="003F35AF">
      <w:pPr>
        <w:jc w:val="both"/>
      </w:pPr>
    </w:p>
    <w:p w:rsidR="003F35AF" w:rsidRDefault="003F35AF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contextualSpacing w:val="0"/>
        <w:jc w:val="both"/>
        <w:rPr>
          <w:b/>
        </w:rPr>
      </w:pPr>
      <w:r w:rsidRPr="003F35AF">
        <w:rPr>
          <w:b/>
        </w:rPr>
        <w:t>utworzenia Środowiskowego Domu Samopomocy w Mławie;</w:t>
      </w:r>
    </w:p>
    <w:p w:rsidR="003F35AF" w:rsidRDefault="003F35AF" w:rsidP="003F35AF">
      <w:pPr>
        <w:jc w:val="both"/>
      </w:pPr>
    </w:p>
    <w:p w:rsidR="009F78BF" w:rsidRDefault="009F78BF" w:rsidP="003F35AF">
      <w:pPr>
        <w:jc w:val="both"/>
      </w:pPr>
      <w:r w:rsidRPr="009F78BF">
        <w:rPr>
          <w:u w:val="single"/>
        </w:rPr>
        <w:t>Pani Urszula Krajewska</w:t>
      </w:r>
      <w:r>
        <w:t>- Dyrektor PCPR w Mławie</w:t>
      </w:r>
    </w:p>
    <w:p w:rsidR="009F78BF" w:rsidRDefault="009F78BF" w:rsidP="009F78BF">
      <w:pPr>
        <w:jc w:val="both"/>
      </w:pPr>
      <w:r>
        <w:t>Poinformowała, że</w:t>
      </w:r>
      <w:r w:rsidRPr="00A32405">
        <w:rPr>
          <w:b/>
        </w:rPr>
        <w:t xml:space="preserve"> </w:t>
      </w:r>
      <w:r w:rsidRPr="00A32405">
        <w:t>Środowiskow</w:t>
      </w:r>
      <w:r>
        <w:t xml:space="preserve">y Dom </w:t>
      </w:r>
      <w:r w:rsidRPr="00A32405">
        <w:t>Samopomocy w Mławie</w:t>
      </w:r>
      <w:r>
        <w:t xml:space="preserve"> funkcjonował od 2002 r. w strukturach Powiatowego Centrum Pomocy Rodzinie. Już w 2010 r. ukazało się rozporządzenie, które dawało do zrozumienia, że ŚDS powinno być odrębną jednostką organizacyjną. Określono, że Środowiskowy Dom powinien mieć swój statut, regulamin organizacyjny. Utrzymanie ŚDS w strukturach Powiatowego Centrum Pomocy Rodzinie jest dużo bardziej oszczędną formą, ponieważ jest jedna księgowość i kadry. W 2016 r. ukazało się rozporządzenie, które określa, że do końca 2019 r. taka jednostka musi się wydzielić. </w:t>
      </w:r>
      <w:r>
        <w:lastRenderedPageBreak/>
        <w:t xml:space="preserve">Zachodzi obawa, że od 1 stycznia 2020 r. nie PCPR nie otrzyma dofinansowania. Środowiskowy Dom Samopomocy jest w całości finansowany jako zadanie zlecone z zakresu administracji rządowej i sfinansowane z budżetu Wojewody Mazowieckiego.   </w:t>
      </w:r>
    </w:p>
    <w:p w:rsidR="00487457" w:rsidRDefault="00487457" w:rsidP="003F35AF">
      <w:pPr>
        <w:jc w:val="both"/>
      </w:pPr>
    </w:p>
    <w:p w:rsidR="00487457" w:rsidRDefault="00487457" w:rsidP="003F35AF">
      <w:pPr>
        <w:jc w:val="both"/>
      </w:pPr>
      <w:r w:rsidRPr="00487457">
        <w:rPr>
          <w:u w:val="single"/>
        </w:rPr>
        <w:t>Pan Włodzimierz Wojnarowski</w:t>
      </w:r>
      <w:r>
        <w:t>- Członek Komisji</w:t>
      </w:r>
    </w:p>
    <w:p w:rsidR="00487457" w:rsidRDefault="00487457" w:rsidP="003F35AF">
      <w:pPr>
        <w:jc w:val="both"/>
      </w:pPr>
      <w:r>
        <w:t>Stwierdził, że</w:t>
      </w:r>
      <w:r w:rsidR="007A5D61">
        <w:t xml:space="preserve"> już wcześniej chciano wyodrębnić ŚDS ze struktur Powiatowego Centrum Pomocy Rodzinie</w:t>
      </w:r>
      <w:r w:rsidR="00682E76">
        <w:t xml:space="preserve">. Nie wiadomo jak to będzie teraz wyglądało z propozycją Zarządu Powiatu dotyczącą Warsztatów Terapii Zajęciowej. Przybywa zadań nakładanych na </w:t>
      </w:r>
      <w:r w:rsidR="00D82346">
        <w:t>powiaty</w:t>
      </w:r>
      <w:r w:rsidR="00682E76">
        <w:t xml:space="preserve">. </w:t>
      </w:r>
      <w:r w:rsidR="00682E76">
        <w:br/>
        <w:t xml:space="preserve">W Wydziale Geodezji wykonywane są zadania z zakresu administracji rządowej </w:t>
      </w:r>
      <w:r w:rsidR="00682E76">
        <w:br/>
        <w:t>a wojewoda nie przekazuje na nie środków.</w:t>
      </w:r>
      <w:r w:rsidR="00D82346">
        <w:t xml:space="preserve">  </w:t>
      </w:r>
      <w:r w:rsidR="00333E1B">
        <w:t xml:space="preserve"> </w:t>
      </w:r>
      <w:r w:rsidR="00D82346">
        <w:t xml:space="preserve"> </w:t>
      </w:r>
      <w:r w:rsidR="00333E1B">
        <w:t xml:space="preserve">  </w:t>
      </w:r>
    </w:p>
    <w:p w:rsidR="00487457" w:rsidRDefault="00487457" w:rsidP="003F35AF">
      <w:pPr>
        <w:jc w:val="both"/>
      </w:pPr>
    </w:p>
    <w:p w:rsidR="00D82346" w:rsidRDefault="00D82346" w:rsidP="003F35AF">
      <w:pPr>
        <w:jc w:val="both"/>
      </w:pPr>
      <w:r w:rsidRPr="00D82346">
        <w:rPr>
          <w:u w:val="single"/>
        </w:rPr>
        <w:t>Pan Jerzy Rakowski</w:t>
      </w:r>
      <w:r>
        <w:t>- Starosta Mławski</w:t>
      </w:r>
    </w:p>
    <w:p w:rsidR="00D82346" w:rsidRDefault="00D82346" w:rsidP="003F35AF">
      <w:pPr>
        <w:jc w:val="both"/>
      </w:pPr>
      <w:r>
        <w:t>Poinformował, że</w:t>
      </w:r>
      <w:r w:rsidR="000C7E37">
        <w:t xml:space="preserve"> próbował przekonać Wojewodę Mazowieckiego do podjęcia próby legislacji w tej sprawie, ale nie udało się. Wojewoda stał </w:t>
      </w:r>
      <w:r w:rsidR="00ED1125">
        <w:t>na</w:t>
      </w:r>
      <w:r w:rsidR="00C107BE">
        <w:t xml:space="preserve"> stanowisku rozdzielenia ze względu na jasność funduszy, które są przekazywane. </w:t>
      </w:r>
      <w:r w:rsidR="00C74A33">
        <w:t xml:space="preserve">Intencją jest, żeby zamknąć się w budżecie, który jest. Być może będą niewielkie zmiany kadrowe. Na pewno będzie ogłoszony konkurs na kierownika Środowiskowego Domu Samopomocy, ponieważ obecna pani kierownik złożyła rezygnację.            </w:t>
      </w:r>
    </w:p>
    <w:p w:rsidR="00D82346" w:rsidRDefault="00C107BE" w:rsidP="003F35AF">
      <w:pPr>
        <w:jc w:val="both"/>
      </w:pPr>
      <w:r>
        <w:t xml:space="preserve"> </w:t>
      </w:r>
    </w:p>
    <w:p w:rsidR="00D82346" w:rsidRDefault="00C74A33" w:rsidP="003F35AF">
      <w:pPr>
        <w:jc w:val="both"/>
      </w:pPr>
      <w:r w:rsidRPr="00422FCE">
        <w:rPr>
          <w:u w:val="single"/>
        </w:rPr>
        <w:t>Pani Elżbieta Kowalska</w:t>
      </w:r>
      <w:r>
        <w:t>- Skarbnik Powiatu</w:t>
      </w:r>
    </w:p>
    <w:p w:rsidR="00071BC5" w:rsidRDefault="00B5430B" w:rsidP="00234A17">
      <w:pPr>
        <w:jc w:val="both"/>
      </w:pPr>
      <w:r>
        <w:t xml:space="preserve">Dodała, że to Rada Powiatu tworzy tą jednostkę czy samorządową jednostkę budżetową. </w:t>
      </w:r>
      <w:r w:rsidR="00B15DDB">
        <w:br/>
      </w:r>
      <w:r>
        <w:t xml:space="preserve">Jeśli tworzy jednostkę samorządową to z pełną konsekwencją </w:t>
      </w:r>
      <w:r w:rsidR="001B72D1">
        <w:t xml:space="preserve">jej finansowania. W Statucie celowo znalazł się zapis, żeby finansowanie jednostki odbywa się z dotacji </w:t>
      </w:r>
      <w:r w:rsidR="00737E69">
        <w:t>rządowej</w:t>
      </w:r>
      <w:r w:rsidR="001B72D1">
        <w:t xml:space="preserve"> Wojewody</w:t>
      </w:r>
      <w:r w:rsidR="00737E69">
        <w:t>.</w:t>
      </w:r>
      <w:r w:rsidR="00D40B95">
        <w:t xml:space="preserve">  </w:t>
      </w:r>
      <w:r w:rsidR="00335541">
        <w:t xml:space="preserve"> </w:t>
      </w:r>
    </w:p>
    <w:p w:rsidR="00071BC5" w:rsidRDefault="00071BC5" w:rsidP="003F35AF">
      <w:pPr>
        <w:jc w:val="both"/>
      </w:pPr>
    </w:p>
    <w:p w:rsidR="00D82346" w:rsidRDefault="00D82346" w:rsidP="003F35AF">
      <w:pPr>
        <w:jc w:val="both"/>
      </w:pPr>
    </w:p>
    <w:p w:rsidR="003F35AF" w:rsidRDefault="00335541" w:rsidP="003F35AF">
      <w:pPr>
        <w:jc w:val="both"/>
      </w:pPr>
      <w:r>
        <w:t xml:space="preserve">Komisja jednogłośnie wyraziła pozytywną opinię do projektu uchwały Rady Powiatu Mławskiego w sprawie </w:t>
      </w:r>
      <w:r w:rsidRPr="00335541">
        <w:t>utworzenia Środowiskowego Domu Samopomocy w Mławie</w:t>
      </w:r>
      <w:r>
        <w:t xml:space="preserve">. </w:t>
      </w:r>
      <w:r w:rsidR="00487457">
        <w:t xml:space="preserve"> </w:t>
      </w:r>
    </w:p>
    <w:p w:rsidR="009F78BF" w:rsidRDefault="0085721E" w:rsidP="003F35AF">
      <w:pPr>
        <w:jc w:val="both"/>
      </w:pPr>
      <w:r>
        <w:t xml:space="preserve"> </w:t>
      </w:r>
      <w:r w:rsidR="00335541">
        <w:t xml:space="preserve"> </w:t>
      </w:r>
    </w:p>
    <w:p w:rsidR="003F35AF" w:rsidRPr="00E0690F" w:rsidRDefault="003F35AF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t xml:space="preserve">ustalenia trybu udzielania i rozliczania dotacji oraz trybu przeprowadzania kontroli prawidłowości pobrania i wykorzystania dotacji udzielonej publicznym i niepublicznym szkołom prowadzonym przez osoby fizyczne </w:t>
      </w:r>
      <w:r w:rsidR="002A48C7">
        <w:rPr>
          <w:b/>
        </w:rPr>
        <w:br/>
      </w:r>
      <w:r w:rsidRPr="003F35AF">
        <w:rPr>
          <w:b/>
        </w:rPr>
        <w:t xml:space="preserve">i osoby prawne niebędące jednostkami samorządu terytorialnego;  </w:t>
      </w:r>
    </w:p>
    <w:p w:rsidR="003F35AF" w:rsidRDefault="003F35AF" w:rsidP="003F35AF">
      <w:pPr>
        <w:jc w:val="both"/>
      </w:pPr>
    </w:p>
    <w:p w:rsidR="00335541" w:rsidRDefault="00335541" w:rsidP="003F35AF">
      <w:pPr>
        <w:jc w:val="both"/>
      </w:pPr>
      <w:r w:rsidRPr="00335541">
        <w:rPr>
          <w:u w:val="single"/>
        </w:rPr>
        <w:t>Pani Bożena Tomkiel</w:t>
      </w:r>
      <w:r>
        <w:t>- Dyrektor Wydziału Edukacji i Zdrowia</w:t>
      </w:r>
    </w:p>
    <w:p w:rsidR="00A72AA4" w:rsidRDefault="00335541" w:rsidP="00991579">
      <w:pPr>
        <w:jc w:val="both"/>
      </w:pPr>
      <w:r>
        <w:t>Poinformowała, że</w:t>
      </w:r>
      <w:r w:rsidR="00A72AA4">
        <w:t xml:space="preserve"> projekt uchwały jest związany ze zmianami wprowadzonymi ustawą</w:t>
      </w:r>
      <w:r w:rsidR="00112B3C">
        <w:t xml:space="preserve"> </w:t>
      </w:r>
      <w:r w:rsidR="00112B3C">
        <w:br/>
        <w:t xml:space="preserve">o finansowaniu zadań oświatowych. Zmiany w ustawie wprowadzają konieczność wprowadzenia i zastosowania przepisów prawa miejscowego. </w:t>
      </w:r>
      <w:r w:rsidR="00991579">
        <w:t>Głównymi zmianami jest sposób finansowania kursów kwalifikacyjnych, kursów zawodowych</w:t>
      </w:r>
      <w:r w:rsidR="00D55740">
        <w:t xml:space="preserve">, brak miesięcznego sprawozdania opisowego, termin składania informacji przez dotowane szkoły i prowadzone przez inne organy niż </w:t>
      </w:r>
      <w:proofErr w:type="spellStart"/>
      <w:r w:rsidR="00D55740">
        <w:t>jts</w:t>
      </w:r>
      <w:proofErr w:type="spellEnd"/>
      <w:r w:rsidR="00D55740">
        <w:t xml:space="preserve">.    </w:t>
      </w:r>
    </w:p>
    <w:p w:rsidR="00A72AA4" w:rsidRDefault="00A72AA4" w:rsidP="003F35AF">
      <w:pPr>
        <w:jc w:val="both"/>
      </w:pPr>
    </w:p>
    <w:p w:rsidR="00D55740" w:rsidRPr="00D55740" w:rsidRDefault="00D55740" w:rsidP="003F35AF">
      <w:pPr>
        <w:jc w:val="both"/>
      </w:pPr>
      <w:r>
        <w:t xml:space="preserve">Komisja jednogłośnie wyraziła pozytywną opinię do projektu uchwały Rady Powiatu Mławskiego w sprawie </w:t>
      </w:r>
      <w:r w:rsidRPr="00D55740">
        <w:t>ustalenia trybu udzielania i rozliczania dotacji oraz trybu przeprowadzania kontroli prawidłowości pobrania i wykorzystania dotacji udzielonej publicznym i niepublicznym szkołom prowadzonym przez osoby fizyczne i osoby prawne niebędące jednostkami samorządu terytorialnego</w:t>
      </w:r>
      <w:r>
        <w:t xml:space="preserve">. </w:t>
      </w:r>
    </w:p>
    <w:p w:rsidR="00D55740" w:rsidRPr="00D55740" w:rsidRDefault="00D55740" w:rsidP="003F35AF">
      <w:pPr>
        <w:jc w:val="both"/>
      </w:pPr>
    </w:p>
    <w:p w:rsidR="003F35AF" w:rsidRDefault="003F35AF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lastRenderedPageBreak/>
        <w:t>udzielenia pomocy finansowej dla Miasta Mława;</w:t>
      </w:r>
    </w:p>
    <w:p w:rsidR="003F35AF" w:rsidRDefault="003F35AF" w:rsidP="003F35AF">
      <w:pPr>
        <w:jc w:val="both"/>
      </w:pPr>
    </w:p>
    <w:p w:rsidR="00556AF4" w:rsidRDefault="00556AF4" w:rsidP="00556AF4">
      <w:pPr>
        <w:jc w:val="both"/>
      </w:pPr>
      <w:r w:rsidRPr="00335541">
        <w:rPr>
          <w:u w:val="single"/>
        </w:rPr>
        <w:t>Pani Bożena Tomkiel</w:t>
      </w:r>
      <w:r>
        <w:t>- Dyrektor Wydziału Edukacji i Zdrowia</w:t>
      </w:r>
    </w:p>
    <w:p w:rsidR="007442F1" w:rsidRDefault="00556AF4" w:rsidP="007442F1">
      <w:pPr>
        <w:jc w:val="both"/>
      </w:pPr>
      <w:r>
        <w:t>Poinformowała, że</w:t>
      </w:r>
      <w:r w:rsidR="007442F1">
        <w:t xml:space="preserve"> Muzeum Ziemi Zawkrzeńskiej, dla którego organem prowadzącym jest Miasto Mława, zwróciło się do Starosty Mławskiego z prośbą o przyznanie pomocy finansowej z przeznaczeniem na realizację wystawy czasowej „Szopki krakowskie z Muzeum Etnograficznego w Krakowie. Pomoc finansowa w wys. 2000,00 zł. zostanie udzielona w formie dotacji celowej. Szczegółowe zasady przekazania i rozliczania dotacji celowej zostaną określone w odrębnej umowie zawartej pomiędzy Powiatem Mławskim a Miastem Mława.</w:t>
      </w:r>
    </w:p>
    <w:p w:rsidR="00556AF4" w:rsidRDefault="007442F1" w:rsidP="00556AF4">
      <w:pPr>
        <w:jc w:val="both"/>
      </w:pPr>
      <w:r>
        <w:t xml:space="preserve">  </w:t>
      </w:r>
      <w:r w:rsidR="00977C42">
        <w:t xml:space="preserve">      </w:t>
      </w:r>
      <w:r w:rsidR="00556AF4">
        <w:t xml:space="preserve"> </w:t>
      </w:r>
      <w:r w:rsidR="00977C42">
        <w:t xml:space="preserve">  </w:t>
      </w:r>
    </w:p>
    <w:p w:rsidR="00556AF4" w:rsidRPr="007442F1" w:rsidRDefault="007442F1" w:rsidP="003F35AF">
      <w:pPr>
        <w:jc w:val="both"/>
      </w:pPr>
      <w:r>
        <w:t>Komisja jednogłośnie wyraziła pozytywną opinię do projektu uchwały Rady Powiatu Mławskiego w sprawie</w:t>
      </w:r>
      <w:r w:rsidRPr="007442F1">
        <w:rPr>
          <w:b/>
        </w:rPr>
        <w:t xml:space="preserve"> </w:t>
      </w:r>
      <w:r w:rsidRPr="007442F1">
        <w:t>udzielenia pomocy finansowej dla Miasta Mława</w:t>
      </w:r>
      <w:r>
        <w:t xml:space="preserve">. </w:t>
      </w:r>
      <w:r w:rsidRPr="007442F1">
        <w:t xml:space="preserve"> </w:t>
      </w:r>
    </w:p>
    <w:p w:rsidR="00556AF4" w:rsidRDefault="00556AF4" w:rsidP="003F35AF">
      <w:pPr>
        <w:jc w:val="both"/>
      </w:pPr>
    </w:p>
    <w:p w:rsidR="003F35AF" w:rsidRDefault="003F35AF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t>udzielenia pomocy finansowej Gminie Stupsk;</w:t>
      </w:r>
    </w:p>
    <w:p w:rsidR="003F35AF" w:rsidRDefault="003F35AF" w:rsidP="003F35AF">
      <w:pPr>
        <w:jc w:val="both"/>
      </w:pPr>
    </w:p>
    <w:p w:rsidR="00900ADA" w:rsidRDefault="00900ADA" w:rsidP="00900ADA">
      <w:pPr>
        <w:jc w:val="both"/>
      </w:pPr>
      <w:r w:rsidRPr="00900ADA">
        <w:rPr>
          <w:u w:val="single"/>
        </w:rPr>
        <w:t>Pan Tomasz Dobrosielski</w:t>
      </w:r>
      <w:r>
        <w:t>-</w:t>
      </w:r>
      <w:r w:rsidRPr="00900ADA">
        <w:t xml:space="preserve"> </w:t>
      </w:r>
      <w:r>
        <w:t xml:space="preserve">Kierownik Działu Zarządzania Kryzowego i Spraw Obronnych </w:t>
      </w:r>
    </w:p>
    <w:p w:rsidR="00900ADA" w:rsidRDefault="00900ADA" w:rsidP="00900ADA">
      <w:pPr>
        <w:jc w:val="both"/>
      </w:pPr>
      <w:r>
        <w:t xml:space="preserve">Poinformował, że w dniu 26 września 2019 r. Ochotnicza Straż Pożarna w Stupsku zwróciła się do Starostwa Powiatowego w Mławie z prośbą o dofinansowanie zakupu 3 kompletów butów strażackich niezbędnych do działań ratowniczych jak również współzawodnictwa sportowego. Zarząd Powiatu Mławskiego na posiedzeniu w dniu 7 października 2019 r. pozytywnie rozpatrzył przedmiotowy wniosek i udzielił dofinansowania w kwocie 1500 zł. Szczegółowe warunki udzielenia pomocy finansowej oraz przeznaczenie i zasady rozliczenia środków określone zostaną w umowie pomiędzy powiatem mławskim a gminą Stupsk. </w:t>
      </w:r>
    </w:p>
    <w:p w:rsidR="003F35AF" w:rsidRDefault="00900ADA" w:rsidP="003F35AF">
      <w:pPr>
        <w:jc w:val="both"/>
      </w:pPr>
      <w:r>
        <w:t xml:space="preserve"> </w:t>
      </w:r>
    </w:p>
    <w:p w:rsidR="007442F1" w:rsidRDefault="00900ADA" w:rsidP="003F35AF">
      <w:pPr>
        <w:jc w:val="both"/>
      </w:pPr>
      <w:r>
        <w:t xml:space="preserve">Komisja jednogłośnie wyraziła pozytywną opinię do projektu uchwały Rady Powiatu Mławskiego w sprawie </w:t>
      </w:r>
      <w:r w:rsidRPr="00900ADA">
        <w:t>udzielenia pomocy finansowej Gminie Stupsk</w:t>
      </w:r>
      <w:r>
        <w:t>.</w:t>
      </w:r>
    </w:p>
    <w:p w:rsidR="007442F1" w:rsidRDefault="007442F1" w:rsidP="003F35AF">
      <w:pPr>
        <w:jc w:val="both"/>
      </w:pPr>
    </w:p>
    <w:p w:rsidR="007442F1" w:rsidRDefault="007442F1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t>wyrażenia zgody na przyjęcie od Wojewody Mazowieckiego zadań publicznych z zakresu administracji rządowej;</w:t>
      </w:r>
    </w:p>
    <w:p w:rsidR="003F35AF" w:rsidRDefault="003F35AF" w:rsidP="003F35AF">
      <w:pPr>
        <w:jc w:val="both"/>
      </w:pPr>
    </w:p>
    <w:p w:rsidR="00900ADA" w:rsidRDefault="00900ADA" w:rsidP="00900ADA">
      <w:pPr>
        <w:jc w:val="both"/>
      </w:pPr>
      <w:r w:rsidRPr="00900ADA">
        <w:rPr>
          <w:u w:val="single"/>
        </w:rPr>
        <w:t>Pan Tomasz Dobrosielski</w:t>
      </w:r>
      <w:r>
        <w:t>-</w:t>
      </w:r>
      <w:r w:rsidRPr="00900ADA">
        <w:t xml:space="preserve"> </w:t>
      </w:r>
      <w:r>
        <w:t xml:space="preserve">Kierownik Działu Zarządzania Kryzowego i Spraw Obronnych </w:t>
      </w:r>
    </w:p>
    <w:p w:rsidR="0082144C" w:rsidRDefault="0082144C" w:rsidP="0082144C">
      <w:pPr>
        <w:jc w:val="both"/>
      </w:pPr>
      <w:r>
        <w:t xml:space="preserve">Poinformował, że w dniu 23 września 20219 r. Wydział Spraw Obywatelskich Mazowieckiego Urzędu Wojewódzkiego w Warszawie zwrócił się z pismem z propozycją zawarcia porozumienia w sprawie powierzenia niektórych zadań z zakresu administracji rządowej związanych z przygotowaniem i przeprowadzeniem kwalifikacji wojskowej. </w:t>
      </w:r>
      <w:r>
        <w:br/>
        <w:t xml:space="preserve">Za przeprowadzenie kwalifikacji wojskowej na terenie powiatu odpowiada starosta. Przejęcie zadań z zakresu administracji rządowej z obszaru kwalifikacji wojskowej formalnie ureguluje i udoskonali kwestie organizacji i przeprowadzenia kwalifikacji wojskowej. Zawarcie porozumienia nie spowoduje wzrostu wydatków z budżetu powiatu mławskiego, na pokrycie kosztów wykonania zadań objętych porozumieniem wojewoda mazowiecki przekazywać będzie corocznie dotację celową.       </w:t>
      </w:r>
    </w:p>
    <w:p w:rsidR="003F35AF" w:rsidRDefault="0082144C" w:rsidP="003F35AF">
      <w:pPr>
        <w:jc w:val="both"/>
      </w:pPr>
      <w:r>
        <w:t xml:space="preserve"> </w:t>
      </w:r>
    </w:p>
    <w:p w:rsidR="007442F1" w:rsidRDefault="0082144C" w:rsidP="003F35AF">
      <w:pPr>
        <w:jc w:val="both"/>
      </w:pPr>
      <w:r>
        <w:t xml:space="preserve">Komisja jednogłośnie wyraziła pozytywną opinię do projektu uchwały Rady Powiatu Mławskiego w sprawie </w:t>
      </w:r>
      <w:r w:rsidRPr="0082144C">
        <w:t>wyrażenia zgody na przyjęcie od Wojewody Mazowieckiego zadań publicznych z zakresu administracji rządowej</w:t>
      </w:r>
      <w:r>
        <w:t>.</w:t>
      </w:r>
    </w:p>
    <w:p w:rsidR="00517C0B" w:rsidRDefault="00517C0B" w:rsidP="003F35AF">
      <w:pPr>
        <w:jc w:val="both"/>
      </w:pPr>
    </w:p>
    <w:p w:rsidR="00517C0B" w:rsidRDefault="00517C0B" w:rsidP="003F35AF">
      <w:pPr>
        <w:jc w:val="both"/>
      </w:pPr>
    </w:p>
    <w:p w:rsidR="00517C0B" w:rsidRDefault="00517C0B" w:rsidP="003F35AF">
      <w:pPr>
        <w:jc w:val="both"/>
      </w:pPr>
    </w:p>
    <w:p w:rsidR="007442F1" w:rsidRPr="00517C0B" w:rsidRDefault="00517C0B" w:rsidP="00517C0B">
      <w:pPr>
        <w:pStyle w:val="Akapitzlist"/>
        <w:numPr>
          <w:ilvl w:val="0"/>
          <w:numId w:val="2"/>
        </w:numPr>
        <w:jc w:val="both"/>
        <w:rPr>
          <w:b/>
        </w:rPr>
      </w:pPr>
      <w:r w:rsidRPr="00517C0B">
        <w:rPr>
          <w:b/>
        </w:rPr>
        <w:lastRenderedPageBreak/>
        <w:t>zaopiniowanie projektu uchwały Rady Powiatu Mławskiego w sprawie złożenia wniosku przez Powiat Mławski o dofinansowanie inwestycji pn. ,,Przebudowa drogi powiatowej Nr 2314W Dębsk- Kitki- Szumsk na odcinku od km 1+445,00 do km 3+345,00” ze środków budżetu Województwa Mazowieckiego w zakresie budowy i modernizacji dróg dojazdowych do gruntów rolnych</w:t>
      </w:r>
      <w:r>
        <w:rPr>
          <w:b/>
        </w:rPr>
        <w:t>;</w:t>
      </w:r>
    </w:p>
    <w:p w:rsidR="007442F1" w:rsidRDefault="007442F1" w:rsidP="003F35AF">
      <w:pPr>
        <w:jc w:val="both"/>
      </w:pPr>
    </w:p>
    <w:p w:rsidR="00517C0B" w:rsidRDefault="00517C0B" w:rsidP="003F35AF">
      <w:pPr>
        <w:jc w:val="both"/>
      </w:pPr>
      <w:r w:rsidRPr="00517C0B">
        <w:rPr>
          <w:u w:val="single"/>
        </w:rPr>
        <w:t>Pan Piotr Witkowski</w:t>
      </w:r>
      <w:r>
        <w:t xml:space="preserve">- Kierownik Działu Pozyskiwania Funduszy Strukturalnych i Promocji </w:t>
      </w:r>
    </w:p>
    <w:p w:rsidR="00517C0B" w:rsidRPr="00517C0B" w:rsidRDefault="00517C0B" w:rsidP="00517C0B">
      <w:pPr>
        <w:jc w:val="both"/>
        <w:rPr>
          <w:rFonts w:eastAsia="Calibri"/>
        </w:rPr>
      </w:pPr>
      <w:r w:rsidRPr="00517C0B">
        <w:t xml:space="preserve">Poinformował, że </w:t>
      </w:r>
      <w:r w:rsidRPr="00517C0B">
        <w:rPr>
          <w:rFonts w:eastAsia="Calibri"/>
        </w:rPr>
        <w:t xml:space="preserve">Zarząd Województwa Mazowieckiego dnia </w:t>
      </w:r>
      <w:r>
        <w:rPr>
          <w:rFonts w:eastAsia="Calibri"/>
        </w:rPr>
        <w:t>0</w:t>
      </w:r>
      <w:r w:rsidRPr="00517C0B">
        <w:rPr>
          <w:rFonts w:eastAsia="Calibri"/>
        </w:rPr>
        <w:t xml:space="preserve">1.12.2019 r. ogłosi </w:t>
      </w:r>
      <w:r w:rsidRPr="00517C0B">
        <w:t xml:space="preserve">nabór wniosków dla jednostek samorządu terytorialnego z terenu województwa mazowieckiego, zainteresowanych uzyskaniem dofinansowania </w:t>
      </w:r>
      <w:r w:rsidRPr="00517C0B">
        <w:rPr>
          <w:rFonts w:eastAsia="Calibri"/>
        </w:rPr>
        <w:t xml:space="preserve">ze środków budżetu Województwa Mazowieckiego w zakresie budowy i modernizacji dróg dojazdowych do gruntów rolnych w 2020 roku. </w:t>
      </w:r>
      <w:r w:rsidRPr="00517C0B">
        <w:rPr>
          <w:rStyle w:val="Pogrubienie"/>
          <w:b w:val="0"/>
        </w:rPr>
        <w:t>Wnioski wraz z załącznikami należy składać w nieprzekraczalnym terminie do 30 grudnia 2019 r.</w:t>
      </w:r>
      <w:r w:rsidRPr="00517C0B">
        <w:rPr>
          <w:rStyle w:val="Pogrubienie"/>
        </w:rPr>
        <w:t xml:space="preserve"> </w:t>
      </w:r>
      <w:r w:rsidRPr="00517C0B">
        <w:rPr>
          <w:rFonts w:eastAsia="Calibri"/>
        </w:rPr>
        <w:t xml:space="preserve">Powiat Mławski planuje złożyć wniosek do  Urzędu Marszałkowskiego Województwa Mazowieckiego w Warszawie o dofinansowanie inwestycji pn. „Przebudowa drogi powiatowej Nr 2314W Dębsk – Kitki – Szumsk na odcinku od km 1+445,00 do km 3+345,00” ze środków budżetu Województwa Mazowieckiego w zakresie budowy </w:t>
      </w:r>
      <w:r>
        <w:rPr>
          <w:rFonts w:eastAsia="Calibri"/>
        </w:rPr>
        <w:br/>
      </w:r>
      <w:r w:rsidRPr="00517C0B">
        <w:rPr>
          <w:rFonts w:eastAsia="Calibri"/>
        </w:rPr>
        <w:t>i modernizacji dróg dojazdowych do gruntów rolnych. Szacunkowa wartość inwestycji wynosi 600 000,00 zł. Dofinansowanie zadania może wynieść 50% w kosztach realizacji zadania. W przypadku uzyskania dofinansowania na inwestycję z wskazaną wartością jej dofinansowania przez Zarząd Województwa Mazowieckiego, zostanie podjęta stosowna Uchwała Rady Powiatu Mławskiego wprowadzająca powyższe zadanie do realizacji</w:t>
      </w:r>
      <w:r>
        <w:rPr>
          <w:rFonts w:eastAsia="Calibri"/>
        </w:rPr>
        <w:t xml:space="preserve">. </w:t>
      </w:r>
    </w:p>
    <w:p w:rsidR="00ED46DC" w:rsidRDefault="00ED46DC" w:rsidP="003F35AF">
      <w:pPr>
        <w:jc w:val="both"/>
      </w:pPr>
    </w:p>
    <w:p w:rsidR="00ED46DC" w:rsidRDefault="00ED46DC" w:rsidP="003F35AF">
      <w:pPr>
        <w:jc w:val="both"/>
      </w:pPr>
    </w:p>
    <w:p w:rsidR="00517C0B" w:rsidRPr="00517C0B" w:rsidRDefault="00517C0B" w:rsidP="003F35AF">
      <w:pPr>
        <w:jc w:val="both"/>
      </w:pPr>
      <w:r>
        <w:t xml:space="preserve">Komisja jednogłośnie wyraziła pozytywną opinię do projektu uchwały Rady Powiatu Mławskiego w sprawie </w:t>
      </w:r>
      <w:r w:rsidRPr="00517C0B">
        <w:t xml:space="preserve">zaopiniowanie projektu uchwały Rady Powiatu Mławskiego </w:t>
      </w:r>
      <w:r w:rsidR="00856695">
        <w:br/>
      </w:r>
      <w:r w:rsidRPr="00517C0B">
        <w:t xml:space="preserve">w sprawie złożenia wniosku przez Powiat Mławski o dofinansowanie inwestycji </w:t>
      </w:r>
      <w:r w:rsidR="00856695">
        <w:br/>
      </w:r>
      <w:r w:rsidRPr="00517C0B">
        <w:t xml:space="preserve">pn. ,,Przebudowa drogi powiatowej Nr 2314W Dębsk- Kitki- Szumsk na odcinku </w:t>
      </w:r>
      <w:r w:rsidR="00E27E65">
        <w:br/>
      </w:r>
      <w:r w:rsidRPr="00517C0B">
        <w:t>od km 1+445,00 do km 3+345,00” ze środków budżetu Województwa Mazowieckiego w zakresie budowy i modernizacji dróg dojazdowych do gruntów rolnych.</w:t>
      </w:r>
    </w:p>
    <w:p w:rsidR="00517C0B" w:rsidRDefault="00517C0B" w:rsidP="003F35AF">
      <w:pPr>
        <w:jc w:val="both"/>
      </w:pPr>
    </w:p>
    <w:p w:rsidR="003F35AF" w:rsidRDefault="003F35AF" w:rsidP="003F35AF">
      <w:pPr>
        <w:jc w:val="both"/>
      </w:pPr>
    </w:p>
    <w:p w:rsid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t>zmiany Wieloletniej Prognozy Finansowej Powiatu Mławskiego</w:t>
      </w:r>
      <w:r w:rsidR="006D33D6">
        <w:rPr>
          <w:b/>
        </w:rPr>
        <w:t xml:space="preserve"> wraz </w:t>
      </w:r>
      <w:r w:rsidR="006D33D6">
        <w:rPr>
          <w:b/>
        </w:rPr>
        <w:br/>
        <w:t>z autopoprawką</w:t>
      </w:r>
      <w:r w:rsidRPr="003F35AF">
        <w:rPr>
          <w:b/>
        </w:rPr>
        <w:t>;</w:t>
      </w:r>
    </w:p>
    <w:p w:rsidR="00517C0B" w:rsidRPr="003F35AF" w:rsidRDefault="00517C0B" w:rsidP="00517C0B">
      <w:pPr>
        <w:pStyle w:val="Akapitzlist"/>
        <w:ind w:left="1080"/>
        <w:jc w:val="both"/>
        <w:rPr>
          <w:b/>
        </w:rPr>
      </w:pPr>
    </w:p>
    <w:p w:rsidR="00282F29" w:rsidRDefault="00282F29" w:rsidP="003F35AF">
      <w:pPr>
        <w:jc w:val="both"/>
      </w:pPr>
      <w:r w:rsidRPr="00282F29">
        <w:rPr>
          <w:u w:val="single"/>
        </w:rPr>
        <w:t>Pani Elżbieta Kowalska</w:t>
      </w:r>
      <w:r>
        <w:t>- Skarbnik Powiatu</w:t>
      </w:r>
    </w:p>
    <w:p w:rsidR="00282F29" w:rsidRDefault="006D33D6" w:rsidP="003F35AF">
      <w:pPr>
        <w:jc w:val="both"/>
      </w:pPr>
      <w:r>
        <w:t>Poinformowała,</w:t>
      </w:r>
      <w:r w:rsidR="00A404B5">
        <w:t xml:space="preserve"> ż</w:t>
      </w:r>
      <w:r w:rsidR="00F219EC">
        <w:t xml:space="preserve">e autopoprawka </w:t>
      </w:r>
      <w:r w:rsidR="00341177">
        <w:t xml:space="preserve">dotyczy: pomocy finansowej z Miasta Mława dla SPZOZ </w:t>
      </w:r>
      <w:r w:rsidR="0075771A">
        <w:br/>
      </w:r>
      <w:r w:rsidR="00341177">
        <w:t xml:space="preserve">w Mławie na dofinansowanie zakupów inwestycyjnych i zakupów bieżących w łącznej kwocie 200 000,00 zł., w tym </w:t>
      </w:r>
      <w:r w:rsidR="0075771A">
        <w:t xml:space="preserve">na zakup ambulansu sanitarnego w kwocie 49 981,25 zł. </w:t>
      </w:r>
      <w:r w:rsidR="0075771A">
        <w:br/>
        <w:t xml:space="preserve">i modernizację pracowni RTG poprzez </w:t>
      </w:r>
      <w:proofErr w:type="spellStart"/>
      <w:r w:rsidR="0075771A">
        <w:t>ucyfrowienie</w:t>
      </w:r>
      <w:proofErr w:type="spellEnd"/>
      <w:r w:rsidR="0075771A">
        <w:t xml:space="preserve"> aparatury diagnostycznej w kwocie 140 000,00 zł. oraz na zakup dwóch ładowarek akumulatorowych w kwocie 10 018,75 zł. </w:t>
      </w:r>
      <w:r w:rsidR="00341177">
        <w:t xml:space="preserve">  </w:t>
      </w:r>
    </w:p>
    <w:p w:rsidR="00EA2F09" w:rsidRDefault="00EA2F09" w:rsidP="003F35AF">
      <w:pPr>
        <w:jc w:val="both"/>
      </w:pPr>
    </w:p>
    <w:p w:rsidR="00EA2F09" w:rsidRPr="0075771A" w:rsidRDefault="0075771A" w:rsidP="003F35AF">
      <w:pPr>
        <w:jc w:val="both"/>
      </w:pPr>
      <w:r>
        <w:t xml:space="preserve">Komisja jednogłośnie wyraziła pozytywną opinię do projektu uchwały Rady Powiatu Mławskiego w sprawie </w:t>
      </w:r>
      <w:r w:rsidRPr="0075771A">
        <w:t>zmiany Wieloletniej Prognozy Finansowej Powiatu Mławskiego wraz z autopoprawką</w:t>
      </w:r>
      <w:r>
        <w:t>.</w:t>
      </w:r>
    </w:p>
    <w:p w:rsidR="00EA2F09" w:rsidRDefault="00EA2F09" w:rsidP="003F35AF">
      <w:pPr>
        <w:jc w:val="both"/>
      </w:pPr>
    </w:p>
    <w:p w:rsidR="007442F1" w:rsidRDefault="007442F1" w:rsidP="003F35AF">
      <w:pPr>
        <w:jc w:val="both"/>
      </w:pPr>
    </w:p>
    <w:p w:rsidR="0075771A" w:rsidRDefault="0075771A" w:rsidP="003F35AF">
      <w:pPr>
        <w:jc w:val="both"/>
      </w:pPr>
    </w:p>
    <w:p w:rsidR="0075771A" w:rsidRDefault="0075771A" w:rsidP="003F35AF">
      <w:pPr>
        <w:jc w:val="both"/>
      </w:pPr>
    </w:p>
    <w:p w:rsidR="003F35AF" w:rsidRPr="003F35AF" w:rsidRDefault="003F35AF" w:rsidP="003F35AF">
      <w:pPr>
        <w:pStyle w:val="Akapitzlist"/>
        <w:numPr>
          <w:ilvl w:val="0"/>
          <w:numId w:val="2"/>
        </w:numPr>
        <w:jc w:val="both"/>
        <w:rPr>
          <w:b/>
        </w:rPr>
      </w:pPr>
      <w:r w:rsidRPr="003F35AF">
        <w:rPr>
          <w:b/>
        </w:rPr>
        <w:lastRenderedPageBreak/>
        <w:t>zmiany uchwały Budżetowej Powiatu Mławskiego na rok 2019</w:t>
      </w:r>
      <w:r w:rsidR="00517C0B">
        <w:rPr>
          <w:b/>
        </w:rPr>
        <w:t xml:space="preserve"> wraz </w:t>
      </w:r>
      <w:r w:rsidR="00517C0B">
        <w:rPr>
          <w:b/>
        </w:rPr>
        <w:br/>
        <w:t>z autopoprawką</w:t>
      </w:r>
      <w:r w:rsidRPr="003F35AF">
        <w:rPr>
          <w:b/>
        </w:rPr>
        <w:t>.</w:t>
      </w:r>
    </w:p>
    <w:p w:rsidR="003F35AF" w:rsidRDefault="003F35AF" w:rsidP="003F35AF">
      <w:pPr>
        <w:jc w:val="both"/>
      </w:pPr>
    </w:p>
    <w:p w:rsidR="003F35AF" w:rsidRPr="0075771A" w:rsidRDefault="0075771A" w:rsidP="003F35AF">
      <w:pPr>
        <w:jc w:val="both"/>
      </w:pPr>
      <w:r>
        <w:t xml:space="preserve">Komisja jednogłośnie wyraziła pozytywną opinię do projektu uchwały Rady Powiatu Mławskiego w sprawie </w:t>
      </w:r>
      <w:r w:rsidRPr="0075771A">
        <w:t>zmiany</w:t>
      </w:r>
      <w:r w:rsidRPr="0075771A">
        <w:rPr>
          <w:b/>
        </w:rPr>
        <w:t xml:space="preserve"> </w:t>
      </w:r>
      <w:r w:rsidRPr="0075771A">
        <w:t xml:space="preserve">uchwały Budżetowej Powiatu Mławskiego na rok 2019 wraz </w:t>
      </w:r>
      <w:r w:rsidRPr="0075771A">
        <w:br/>
        <w:t>z autopoprawką</w:t>
      </w:r>
      <w:r>
        <w:t>.</w:t>
      </w:r>
    </w:p>
    <w:p w:rsidR="00282F29" w:rsidRDefault="00282F29" w:rsidP="003F35AF">
      <w:pPr>
        <w:jc w:val="both"/>
      </w:pPr>
    </w:p>
    <w:p w:rsidR="003F35AF" w:rsidRDefault="003F35AF" w:rsidP="003F35AF">
      <w:pPr>
        <w:jc w:val="both"/>
      </w:pP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>Punkt 7</w:t>
      </w: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>Zapytania i wolne wnioski.</w:t>
      </w:r>
    </w:p>
    <w:p w:rsidR="003F35AF" w:rsidRDefault="003F35AF" w:rsidP="003F35AF">
      <w:pPr>
        <w:jc w:val="both"/>
      </w:pPr>
    </w:p>
    <w:p w:rsidR="0075771A" w:rsidRDefault="0075771A" w:rsidP="003F35AF">
      <w:pPr>
        <w:jc w:val="both"/>
      </w:pPr>
      <w:r w:rsidRPr="0075771A">
        <w:rPr>
          <w:u w:val="single"/>
        </w:rPr>
        <w:t>Pan Henryk Antczak</w:t>
      </w:r>
      <w:r>
        <w:t xml:space="preserve">- Członek Komisji </w:t>
      </w:r>
    </w:p>
    <w:p w:rsidR="0075771A" w:rsidRDefault="0075771A" w:rsidP="003F35AF">
      <w:pPr>
        <w:jc w:val="both"/>
      </w:pPr>
      <w:r>
        <w:t>Stwierdził, że</w:t>
      </w:r>
      <w:r w:rsidR="004E3C8F" w:rsidRPr="004E3C8F">
        <w:t xml:space="preserve"> </w:t>
      </w:r>
      <w:r w:rsidR="004E3C8F">
        <w:t xml:space="preserve">w wydatkach nie objętych WPF jest zapis, że dochody własne </w:t>
      </w:r>
      <w:r>
        <w:t xml:space="preserve">na </w:t>
      </w:r>
      <w:r w:rsidR="004E3C8F">
        <w:t xml:space="preserve">przebudowę drogi powiatowej w m. Wyszyny Kościelne to kwota 86 346,00 zł. natomiast środki pochodzące z innych źródeł to 0 zł. Środki te upłynęły w ubiegłym roku, więc nie mogą się znaleźć w tym dokumencie, jednak przy omawianiu </w:t>
      </w:r>
      <w:r w:rsidR="000D370F">
        <w:t xml:space="preserve">warto byłoby wspomnieć, że gmina Stupsk przyznała dofinansowanie na to zadanie. </w:t>
      </w:r>
    </w:p>
    <w:p w:rsidR="0075771A" w:rsidRDefault="0075771A" w:rsidP="003F35AF">
      <w:pPr>
        <w:jc w:val="both"/>
      </w:pPr>
    </w:p>
    <w:p w:rsidR="0075771A" w:rsidRDefault="0075771A" w:rsidP="003F35AF">
      <w:pPr>
        <w:jc w:val="both"/>
      </w:pP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 xml:space="preserve">Punkt 8  </w:t>
      </w:r>
    </w:p>
    <w:p w:rsidR="003F35AF" w:rsidRPr="003F35AF" w:rsidRDefault="003F35AF" w:rsidP="003F35AF">
      <w:pPr>
        <w:jc w:val="both"/>
        <w:rPr>
          <w:b/>
        </w:rPr>
      </w:pPr>
      <w:r w:rsidRPr="003F35AF">
        <w:rPr>
          <w:b/>
        </w:rPr>
        <w:t xml:space="preserve">Zamknięcie posiedzenia. </w:t>
      </w:r>
    </w:p>
    <w:p w:rsidR="000A553C" w:rsidRDefault="000A553C"/>
    <w:p w:rsidR="003F35AF" w:rsidRPr="00F72647" w:rsidRDefault="003F35AF" w:rsidP="003F35AF">
      <w:pPr>
        <w:jc w:val="both"/>
      </w:pPr>
      <w:r w:rsidRPr="00F72647">
        <w:rPr>
          <w:u w:val="single"/>
        </w:rPr>
        <w:t xml:space="preserve">Pani Barbara Stańczak </w:t>
      </w:r>
      <w:r w:rsidRPr="00F72647">
        <w:t>– Przewodnicząca Komisji</w:t>
      </w:r>
    </w:p>
    <w:p w:rsidR="003F35AF" w:rsidRPr="00F72647" w:rsidRDefault="003F35AF" w:rsidP="003F35AF">
      <w:pPr>
        <w:jc w:val="both"/>
      </w:pPr>
      <w:r w:rsidRPr="00F72647">
        <w:t xml:space="preserve">Zamknęła </w:t>
      </w:r>
      <w:r>
        <w:t>czternaste</w:t>
      </w:r>
      <w:r w:rsidRPr="00F72647">
        <w:t xml:space="preserve"> posiedzenie Komisji Budżetu, Finansów, Rozwoju Gospodarczego </w:t>
      </w:r>
      <w:r>
        <w:br/>
      </w:r>
      <w:r w:rsidRPr="00F72647">
        <w:t>i Spraw Regulaminowych, podziękowała radnym za udział w posiedzeniu.</w:t>
      </w:r>
    </w:p>
    <w:p w:rsidR="003F35AF" w:rsidRPr="00F72647" w:rsidRDefault="00DA14A8" w:rsidP="003F35AF">
      <w:pPr>
        <w:jc w:val="both"/>
      </w:pPr>
      <w:r>
        <w:t xml:space="preserve"> </w:t>
      </w:r>
    </w:p>
    <w:p w:rsidR="003F35AF" w:rsidRPr="00F72647" w:rsidRDefault="003F35AF" w:rsidP="003F35AF">
      <w:pPr>
        <w:jc w:val="both"/>
      </w:pPr>
    </w:p>
    <w:p w:rsidR="003F35AF" w:rsidRPr="00F72647" w:rsidRDefault="003F35AF" w:rsidP="003F35AF">
      <w:pPr>
        <w:jc w:val="both"/>
      </w:pPr>
    </w:p>
    <w:p w:rsidR="003F35AF" w:rsidRPr="00F72647" w:rsidRDefault="003F35AF" w:rsidP="003F35AF">
      <w:pPr>
        <w:jc w:val="both"/>
      </w:pPr>
    </w:p>
    <w:p w:rsidR="003F35AF" w:rsidRPr="00F72647" w:rsidRDefault="003F35AF" w:rsidP="003F35AF">
      <w:pPr>
        <w:jc w:val="both"/>
        <w:rPr>
          <w:b/>
        </w:rPr>
      </w:pPr>
      <w:r w:rsidRPr="00F72647">
        <w:rPr>
          <w:b/>
        </w:rPr>
        <w:t xml:space="preserve">                                                                                                Przewodnicząca Komisji</w:t>
      </w:r>
    </w:p>
    <w:p w:rsidR="003F35AF" w:rsidRPr="00F72647" w:rsidRDefault="003F35AF" w:rsidP="003F35AF">
      <w:pPr>
        <w:jc w:val="both"/>
        <w:rPr>
          <w:b/>
        </w:rPr>
      </w:pPr>
    </w:p>
    <w:p w:rsidR="003F35AF" w:rsidRPr="00F72647" w:rsidRDefault="003F35AF" w:rsidP="003F35AF">
      <w:pPr>
        <w:jc w:val="both"/>
        <w:rPr>
          <w:b/>
        </w:rPr>
      </w:pPr>
      <w:r w:rsidRPr="00F72647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</w:t>
      </w:r>
      <w:r w:rsidRPr="00F72647">
        <w:rPr>
          <w:b/>
        </w:rPr>
        <w:t xml:space="preserve">    </w:t>
      </w:r>
      <w:r>
        <w:rPr>
          <w:b/>
        </w:rPr>
        <w:t xml:space="preserve">  </w:t>
      </w:r>
      <w:r w:rsidR="00292CE0">
        <w:rPr>
          <w:b/>
        </w:rPr>
        <w:t>/-/</w:t>
      </w:r>
      <w:r>
        <w:rPr>
          <w:b/>
        </w:rPr>
        <w:t xml:space="preserve"> </w:t>
      </w:r>
      <w:r w:rsidRPr="00F72647">
        <w:rPr>
          <w:b/>
        </w:rPr>
        <w:t xml:space="preserve">Barbara Stańczak </w:t>
      </w:r>
    </w:p>
    <w:p w:rsidR="003F35AF" w:rsidRDefault="003F35AF" w:rsidP="003F35AF">
      <w:pPr>
        <w:jc w:val="both"/>
        <w:rPr>
          <w:sz w:val="20"/>
          <w:szCs w:val="20"/>
        </w:rPr>
      </w:pPr>
    </w:p>
    <w:p w:rsidR="003F35AF" w:rsidRDefault="003F35AF"/>
    <w:p w:rsidR="0075771A" w:rsidRDefault="0075771A"/>
    <w:p w:rsidR="0075771A" w:rsidRPr="00292CE0" w:rsidRDefault="0075771A">
      <w:pPr>
        <w:rPr>
          <w:sz w:val="22"/>
          <w:szCs w:val="22"/>
        </w:rPr>
      </w:pPr>
      <w:r w:rsidRPr="00292CE0">
        <w:rPr>
          <w:sz w:val="22"/>
          <w:szCs w:val="22"/>
        </w:rPr>
        <w:t>Sporządziła:</w:t>
      </w:r>
    </w:p>
    <w:p w:rsidR="0075771A" w:rsidRPr="00292CE0" w:rsidRDefault="0075771A">
      <w:pPr>
        <w:rPr>
          <w:sz w:val="22"/>
          <w:szCs w:val="22"/>
        </w:rPr>
      </w:pPr>
      <w:r w:rsidRPr="00292CE0">
        <w:rPr>
          <w:sz w:val="22"/>
          <w:szCs w:val="22"/>
        </w:rPr>
        <w:t>Adriana Pełkowska</w:t>
      </w:r>
    </w:p>
    <w:p w:rsidR="0075771A" w:rsidRPr="00292CE0" w:rsidRDefault="0075771A">
      <w:pPr>
        <w:rPr>
          <w:sz w:val="22"/>
          <w:szCs w:val="22"/>
        </w:rPr>
      </w:pPr>
      <w:r w:rsidRPr="00292CE0">
        <w:rPr>
          <w:sz w:val="22"/>
          <w:szCs w:val="22"/>
        </w:rPr>
        <w:t xml:space="preserve">04.12.2019 r. </w:t>
      </w:r>
    </w:p>
    <w:sectPr w:rsidR="0075771A" w:rsidRPr="00292CE0" w:rsidSect="004E7B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6E" w:rsidRDefault="00966D6E" w:rsidP="000A553C">
      <w:r>
        <w:separator/>
      </w:r>
    </w:p>
  </w:endnote>
  <w:endnote w:type="continuationSeparator" w:id="0">
    <w:p w:rsidR="00966D6E" w:rsidRDefault="00966D6E" w:rsidP="000A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6844"/>
      <w:docPartObj>
        <w:docPartGallery w:val="Page Numbers (Bottom of Page)"/>
        <w:docPartUnique/>
      </w:docPartObj>
    </w:sdtPr>
    <w:sdtContent>
      <w:p w:rsidR="004E3C8F" w:rsidRDefault="00746DB1">
        <w:pPr>
          <w:pStyle w:val="Stopka"/>
          <w:jc w:val="right"/>
        </w:pPr>
        <w:fldSimple w:instr=" PAGE   \* MERGEFORMAT ">
          <w:r w:rsidR="00292CE0">
            <w:rPr>
              <w:noProof/>
            </w:rPr>
            <w:t>10</w:t>
          </w:r>
        </w:fldSimple>
      </w:p>
    </w:sdtContent>
  </w:sdt>
  <w:p w:rsidR="004E3C8F" w:rsidRDefault="004E3C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6E" w:rsidRDefault="00966D6E" w:rsidP="000A553C">
      <w:r>
        <w:separator/>
      </w:r>
    </w:p>
  </w:footnote>
  <w:footnote w:type="continuationSeparator" w:id="0">
    <w:p w:rsidR="00966D6E" w:rsidRDefault="00966D6E" w:rsidP="000A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57A"/>
    <w:multiLevelType w:val="hybridMultilevel"/>
    <w:tmpl w:val="92843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303F"/>
    <w:multiLevelType w:val="hybridMultilevel"/>
    <w:tmpl w:val="FE86F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E25E3"/>
    <w:multiLevelType w:val="hybridMultilevel"/>
    <w:tmpl w:val="FB102F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53C"/>
    <w:rsid w:val="00024698"/>
    <w:rsid w:val="00071BC5"/>
    <w:rsid w:val="000A553C"/>
    <w:rsid w:val="000B0187"/>
    <w:rsid w:val="000B1489"/>
    <w:rsid w:val="000B5C23"/>
    <w:rsid w:val="000C7E37"/>
    <w:rsid w:val="000D322B"/>
    <w:rsid w:val="000D370F"/>
    <w:rsid w:val="000E262B"/>
    <w:rsid w:val="0011252B"/>
    <w:rsid w:val="00112B3C"/>
    <w:rsid w:val="00116CDC"/>
    <w:rsid w:val="00165FE0"/>
    <w:rsid w:val="00166E59"/>
    <w:rsid w:val="001B72D1"/>
    <w:rsid w:val="001E23A2"/>
    <w:rsid w:val="001E366B"/>
    <w:rsid w:val="001F1D3C"/>
    <w:rsid w:val="00215868"/>
    <w:rsid w:val="00223F53"/>
    <w:rsid w:val="00234A17"/>
    <w:rsid w:val="002352D5"/>
    <w:rsid w:val="0024653B"/>
    <w:rsid w:val="002735C8"/>
    <w:rsid w:val="00282F29"/>
    <w:rsid w:val="00292CE0"/>
    <w:rsid w:val="002A3DB3"/>
    <w:rsid w:val="002A48C7"/>
    <w:rsid w:val="002B6B26"/>
    <w:rsid w:val="003015D5"/>
    <w:rsid w:val="00321CAB"/>
    <w:rsid w:val="003230C5"/>
    <w:rsid w:val="00330D61"/>
    <w:rsid w:val="00333E1B"/>
    <w:rsid w:val="00335541"/>
    <w:rsid w:val="003379F2"/>
    <w:rsid w:val="00341177"/>
    <w:rsid w:val="00352661"/>
    <w:rsid w:val="0035560E"/>
    <w:rsid w:val="003703E8"/>
    <w:rsid w:val="003C6DE2"/>
    <w:rsid w:val="003D644E"/>
    <w:rsid w:val="003E7A02"/>
    <w:rsid w:val="003F0AD4"/>
    <w:rsid w:val="003F0C08"/>
    <w:rsid w:val="003F35AF"/>
    <w:rsid w:val="003F794C"/>
    <w:rsid w:val="00401B60"/>
    <w:rsid w:val="004161F4"/>
    <w:rsid w:val="00422FCE"/>
    <w:rsid w:val="004477C2"/>
    <w:rsid w:val="004533F4"/>
    <w:rsid w:val="00461CB9"/>
    <w:rsid w:val="00461FDA"/>
    <w:rsid w:val="004767E5"/>
    <w:rsid w:val="004869AF"/>
    <w:rsid w:val="00487457"/>
    <w:rsid w:val="004A614F"/>
    <w:rsid w:val="004D042F"/>
    <w:rsid w:val="004E0290"/>
    <w:rsid w:val="004E3C8F"/>
    <w:rsid w:val="004E7B64"/>
    <w:rsid w:val="00514B28"/>
    <w:rsid w:val="00517C0B"/>
    <w:rsid w:val="00524BC7"/>
    <w:rsid w:val="00533199"/>
    <w:rsid w:val="0055673E"/>
    <w:rsid w:val="00556AF4"/>
    <w:rsid w:val="00564719"/>
    <w:rsid w:val="00567B3B"/>
    <w:rsid w:val="00580C2C"/>
    <w:rsid w:val="005A38DB"/>
    <w:rsid w:val="005A3B72"/>
    <w:rsid w:val="005B0D2A"/>
    <w:rsid w:val="005C0D93"/>
    <w:rsid w:val="005F53CE"/>
    <w:rsid w:val="005F58FA"/>
    <w:rsid w:val="00602F16"/>
    <w:rsid w:val="00614F11"/>
    <w:rsid w:val="006464B3"/>
    <w:rsid w:val="00646BCD"/>
    <w:rsid w:val="006825ED"/>
    <w:rsid w:val="00682E76"/>
    <w:rsid w:val="00690633"/>
    <w:rsid w:val="006C64ED"/>
    <w:rsid w:val="006D33D6"/>
    <w:rsid w:val="006D6344"/>
    <w:rsid w:val="006D6936"/>
    <w:rsid w:val="007376EE"/>
    <w:rsid w:val="00737E69"/>
    <w:rsid w:val="007442F1"/>
    <w:rsid w:val="00746DB1"/>
    <w:rsid w:val="00753581"/>
    <w:rsid w:val="0075771A"/>
    <w:rsid w:val="00770BCB"/>
    <w:rsid w:val="007A5D61"/>
    <w:rsid w:val="007B1885"/>
    <w:rsid w:val="007C29FC"/>
    <w:rsid w:val="007C477A"/>
    <w:rsid w:val="007D67D9"/>
    <w:rsid w:val="007F5811"/>
    <w:rsid w:val="007F673A"/>
    <w:rsid w:val="0082078D"/>
    <w:rsid w:val="0082144C"/>
    <w:rsid w:val="00856695"/>
    <w:rsid w:val="0085721E"/>
    <w:rsid w:val="00861EE2"/>
    <w:rsid w:val="008A563E"/>
    <w:rsid w:val="008E2733"/>
    <w:rsid w:val="008E27E5"/>
    <w:rsid w:val="008F7E9D"/>
    <w:rsid w:val="00900ADA"/>
    <w:rsid w:val="00917C9D"/>
    <w:rsid w:val="009218EF"/>
    <w:rsid w:val="00966D6E"/>
    <w:rsid w:val="00977C42"/>
    <w:rsid w:val="00981D25"/>
    <w:rsid w:val="00991579"/>
    <w:rsid w:val="009F78BF"/>
    <w:rsid w:val="00A044F0"/>
    <w:rsid w:val="00A12AAE"/>
    <w:rsid w:val="00A34632"/>
    <w:rsid w:val="00A35A02"/>
    <w:rsid w:val="00A3611A"/>
    <w:rsid w:val="00A404B5"/>
    <w:rsid w:val="00A428C7"/>
    <w:rsid w:val="00A440B7"/>
    <w:rsid w:val="00A5323B"/>
    <w:rsid w:val="00A56246"/>
    <w:rsid w:val="00A72AA4"/>
    <w:rsid w:val="00A84855"/>
    <w:rsid w:val="00A926C5"/>
    <w:rsid w:val="00AC1F3F"/>
    <w:rsid w:val="00AE3DE3"/>
    <w:rsid w:val="00AE62EB"/>
    <w:rsid w:val="00AF0C86"/>
    <w:rsid w:val="00B03C9A"/>
    <w:rsid w:val="00B054E3"/>
    <w:rsid w:val="00B15DDB"/>
    <w:rsid w:val="00B17BE4"/>
    <w:rsid w:val="00B4017E"/>
    <w:rsid w:val="00B5430B"/>
    <w:rsid w:val="00B5781A"/>
    <w:rsid w:val="00BC45E4"/>
    <w:rsid w:val="00BF0579"/>
    <w:rsid w:val="00BF74E3"/>
    <w:rsid w:val="00C107BE"/>
    <w:rsid w:val="00C145A5"/>
    <w:rsid w:val="00C271E0"/>
    <w:rsid w:val="00C315E0"/>
    <w:rsid w:val="00C432BE"/>
    <w:rsid w:val="00C54F16"/>
    <w:rsid w:val="00C70B2D"/>
    <w:rsid w:val="00C74A33"/>
    <w:rsid w:val="00C76BC9"/>
    <w:rsid w:val="00C77241"/>
    <w:rsid w:val="00CB17E7"/>
    <w:rsid w:val="00CC59A4"/>
    <w:rsid w:val="00CC5F1C"/>
    <w:rsid w:val="00CD1EC3"/>
    <w:rsid w:val="00CD448B"/>
    <w:rsid w:val="00CF1452"/>
    <w:rsid w:val="00D177CB"/>
    <w:rsid w:val="00D40609"/>
    <w:rsid w:val="00D40B95"/>
    <w:rsid w:val="00D51B78"/>
    <w:rsid w:val="00D55740"/>
    <w:rsid w:val="00D63E09"/>
    <w:rsid w:val="00D76A19"/>
    <w:rsid w:val="00D82346"/>
    <w:rsid w:val="00D93A2E"/>
    <w:rsid w:val="00DA0007"/>
    <w:rsid w:val="00DA14A8"/>
    <w:rsid w:val="00DA30CE"/>
    <w:rsid w:val="00DA41D3"/>
    <w:rsid w:val="00DA44ED"/>
    <w:rsid w:val="00DB11A6"/>
    <w:rsid w:val="00DB31BF"/>
    <w:rsid w:val="00DB51D1"/>
    <w:rsid w:val="00E27E65"/>
    <w:rsid w:val="00E31EBC"/>
    <w:rsid w:val="00E41C14"/>
    <w:rsid w:val="00E4391C"/>
    <w:rsid w:val="00EA2F09"/>
    <w:rsid w:val="00EC0959"/>
    <w:rsid w:val="00ED1125"/>
    <w:rsid w:val="00ED46DC"/>
    <w:rsid w:val="00EE4784"/>
    <w:rsid w:val="00EE6387"/>
    <w:rsid w:val="00EF3051"/>
    <w:rsid w:val="00EF727F"/>
    <w:rsid w:val="00F219EC"/>
    <w:rsid w:val="00F33207"/>
    <w:rsid w:val="00F51C3C"/>
    <w:rsid w:val="00F66972"/>
    <w:rsid w:val="00FA1C01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0A553C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0A55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5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5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553C"/>
    <w:pPr>
      <w:ind w:left="720"/>
      <w:contextualSpacing/>
    </w:pPr>
  </w:style>
  <w:style w:type="paragraph" w:customStyle="1" w:styleId="listanumerowanie">
    <w:name w:val="lista_numerowanie"/>
    <w:basedOn w:val="Normalny"/>
    <w:rsid w:val="000A553C"/>
    <w:rPr>
      <w:sz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0A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5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F3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17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10</Pages>
  <Words>4209</Words>
  <Characters>25260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2019-12-10T12:42:00Z</cp:lastPrinted>
  <dcterms:created xsi:type="dcterms:W3CDTF">2019-12-03T13:13:00Z</dcterms:created>
  <dcterms:modified xsi:type="dcterms:W3CDTF">2019-12-23T11:09:00Z</dcterms:modified>
</cp:coreProperties>
</file>