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14" w:rsidRDefault="00160814" w:rsidP="00160814">
      <w:pPr>
        <w:jc w:val="both"/>
      </w:pPr>
      <w:r>
        <w:rPr>
          <w:b/>
          <w:bCs/>
          <w:sz w:val="28"/>
        </w:rPr>
        <w:t xml:space="preserve"> </w:t>
      </w:r>
      <w:r>
        <w:t xml:space="preserve">                                                                                                         Mława, dn.01.12.2014 r.</w:t>
      </w:r>
    </w:p>
    <w:p w:rsidR="00160814" w:rsidRDefault="00160814" w:rsidP="00160814">
      <w:pPr>
        <w:jc w:val="both"/>
      </w:pPr>
      <w:r>
        <w:t>RŚ. 6222.5.2014</w:t>
      </w:r>
    </w:p>
    <w:p w:rsidR="00160814" w:rsidRDefault="00160814" w:rsidP="001608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 E C Y Z J A</w:t>
      </w:r>
    </w:p>
    <w:p w:rsidR="00160814" w:rsidRDefault="00160814" w:rsidP="0016081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60814" w:rsidRPr="00B22A40" w:rsidRDefault="00160814" w:rsidP="00160814">
      <w:pPr>
        <w:pStyle w:val="Standard"/>
        <w:jc w:val="both"/>
        <w:rPr>
          <w:lang w:val="pl-PL"/>
        </w:rPr>
      </w:pPr>
      <w:r>
        <w:rPr>
          <w:b/>
          <w:bCs/>
          <w:sz w:val="28"/>
        </w:rPr>
        <w:t xml:space="preserve">          </w:t>
      </w:r>
      <w:r w:rsidRPr="00B22A40">
        <w:rPr>
          <w:bCs/>
          <w:lang w:val="pl-PL"/>
        </w:rPr>
        <w:t>Działając z urzędu</w:t>
      </w:r>
      <w:r>
        <w:rPr>
          <w:bCs/>
          <w:lang w:val="pl-PL"/>
        </w:rPr>
        <w:t xml:space="preserve"> na podstawie </w:t>
      </w:r>
      <w:r>
        <w:rPr>
          <w:lang w:val="pl-PL"/>
        </w:rPr>
        <w:t xml:space="preserve">art. 163 ustawy z dnia 14 czerwca 1960 r. Kodeks postępowania administracyjnego (tekst jednolity Dz. U. z 2013 r. poz. 267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 xml:space="preserve">. zm.), w związku z art. 28 ust. 2 </w:t>
      </w:r>
      <w:r>
        <w:rPr>
          <w:rFonts w:cs="Times New Roman"/>
          <w:lang w:val="pl-PL"/>
        </w:rPr>
        <w:t>ustawy z dnia 11 lipca 2014 r. o zmianie ustawy – Prawo ochrony środowiska oraz niektórych innych ustaw (Dz. U. z 2014 r. poz.1101)</w:t>
      </w:r>
    </w:p>
    <w:p w:rsidR="00160814" w:rsidRDefault="00160814" w:rsidP="00160814">
      <w:pPr>
        <w:jc w:val="both"/>
      </w:pPr>
    </w:p>
    <w:p w:rsidR="00160814" w:rsidRDefault="00160814" w:rsidP="001608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r z e k a m</w:t>
      </w:r>
    </w:p>
    <w:p w:rsidR="00160814" w:rsidRDefault="00160814" w:rsidP="00160814">
      <w:pPr>
        <w:jc w:val="center"/>
        <w:rPr>
          <w:b/>
          <w:bCs/>
          <w:sz w:val="28"/>
        </w:rPr>
      </w:pPr>
    </w:p>
    <w:p w:rsidR="00160814" w:rsidRDefault="00160814" w:rsidP="00160814">
      <w:pPr>
        <w:jc w:val="both"/>
      </w:pPr>
      <w:r>
        <w:t xml:space="preserve">I. Zmienić treść zapisaną w decyzji własnej udzielającej pozwolenia zintegrowanego z dnia 31.08.2011 r. znak: RŚ.6222.1.2011 dla </w:t>
      </w:r>
      <w:r w:rsidRPr="007958F0">
        <w:t>instalacji do uboju zwierz</w:t>
      </w:r>
      <w:r>
        <w:t>ąt o zdolności produkcyjnej powyżej</w:t>
      </w:r>
      <w:r w:rsidRPr="007958F0">
        <w:t xml:space="preserve"> 50 ton/dobę tj</w:t>
      </w:r>
      <w:r>
        <w:t>.</w:t>
      </w:r>
      <w:r w:rsidRPr="007958F0">
        <w:t xml:space="preserve"> ok. 586,50 Mg uboju drobiu na dobę</w:t>
      </w:r>
      <w:r>
        <w:t xml:space="preserve">, zlokalizowanej na działkach  nr </w:t>
      </w:r>
      <w:r>
        <w:rPr>
          <w:rFonts w:ascii="Bookman Old Style" w:hAnsi="Bookman Old Style"/>
          <w:bCs/>
          <w:sz w:val="26"/>
          <w:szCs w:val="26"/>
        </w:rPr>
        <w:t xml:space="preserve"> </w:t>
      </w:r>
      <w:r w:rsidRPr="007958F0">
        <w:t>1660, 1659, 1658, 1657, 1656, 1655, 1654, 1653, 4439/5, 1717, 1716</w:t>
      </w:r>
      <w:r>
        <w:t xml:space="preserve"> w Mławie przy ul. Instalatorów 2  na terenie</w:t>
      </w:r>
      <w:r w:rsidRPr="007958F0">
        <w:t xml:space="preserve"> </w:t>
      </w:r>
      <w:r>
        <w:t>Zakładu Drobiarskiego w Mławie</w:t>
      </w:r>
      <w:r w:rsidRPr="000342D1">
        <w:t xml:space="preserve"> </w:t>
      </w:r>
      <w:r>
        <w:t>należącej do</w:t>
      </w:r>
      <w:r w:rsidRPr="007958F0">
        <w:t xml:space="preserve"> </w:t>
      </w:r>
      <w:r>
        <w:t>WIPASZ S.A. Wadąg 9 10-373 Olsztyn następująco:</w:t>
      </w:r>
    </w:p>
    <w:p w:rsidR="00160814" w:rsidRDefault="00160814" w:rsidP="00160814">
      <w:pPr>
        <w:pStyle w:val="Standard"/>
        <w:jc w:val="both"/>
        <w:rPr>
          <w:lang w:val="pl-PL"/>
        </w:rPr>
      </w:pPr>
    </w:p>
    <w:p w:rsidR="00160814" w:rsidRDefault="00160814" w:rsidP="00160814">
      <w:pPr>
        <w:pStyle w:val="Standard"/>
        <w:jc w:val="both"/>
        <w:rPr>
          <w:lang w:val="pl-PL"/>
        </w:rPr>
      </w:pPr>
      <w:r>
        <w:rPr>
          <w:lang w:val="pl-PL"/>
        </w:rPr>
        <w:t xml:space="preserve">I.1. Po punkcie </w:t>
      </w:r>
      <w:r w:rsidRPr="005A4845">
        <w:rPr>
          <w:b/>
          <w:lang w:val="pl-PL"/>
        </w:rPr>
        <w:t>II.</w:t>
      </w:r>
      <w:r>
        <w:rPr>
          <w:lang w:val="pl-PL"/>
        </w:rPr>
        <w:t xml:space="preserve"> dodaje nowy punkt </w:t>
      </w:r>
      <w:r w:rsidRPr="005A4845">
        <w:rPr>
          <w:b/>
          <w:lang w:val="pl-PL"/>
        </w:rPr>
        <w:t>IIA.</w:t>
      </w:r>
      <w:r>
        <w:rPr>
          <w:lang w:val="pl-PL"/>
        </w:rPr>
        <w:t xml:space="preserve"> w brzmieniu:</w:t>
      </w:r>
    </w:p>
    <w:p w:rsidR="00160814" w:rsidRDefault="00160814" w:rsidP="00160814">
      <w:pPr>
        <w:pStyle w:val="Standard"/>
        <w:jc w:val="both"/>
        <w:rPr>
          <w:b/>
          <w:lang w:val="pl-PL"/>
        </w:rPr>
      </w:pPr>
    </w:p>
    <w:p w:rsidR="00160814" w:rsidRDefault="00160814" w:rsidP="00160814">
      <w:pPr>
        <w:pStyle w:val="Standard"/>
        <w:jc w:val="both"/>
        <w:rPr>
          <w:b/>
          <w:lang w:val="pl-PL"/>
        </w:rPr>
      </w:pPr>
      <w:r w:rsidRPr="00A507BE">
        <w:rPr>
          <w:b/>
          <w:lang w:val="pl-PL"/>
        </w:rPr>
        <w:t>II</w:t>
      </w:r>
      <w:r>
        <w:rPr>
          <w:b/>
          <w:lang w:val="pl-PL"/>
        </w:rPr>
        <w:t>A</w:t>
      </w:r>
      <w:r w:rsidRPr="00A507BE">
        <w:rPr>
          <w:b/>
          <w:lang w:val="pl-PL"/>
        </w:rPr>
        <w:t xml:space="preserve">. </w:t>
      </w:r>
      <w:r>
        <w:rPr>
          <w:b/>
          <w:lang w:val="pl-PL"/>
        </w:rPr>
        <w:t>Ustala się w</w:t>
      </w:r>
      <w:r w:rsidRPr="00A507BE">
        <w:rPr>
          <w:b/>
          <w:lang w:val="pl-PL"/>
        </w:rPr>
        <w:t>ymagania zapewniające ochronę gleby, ziemi i wód gruntowych, w tym środki mające na celu zapobieganie emisjom do gleby</w:t>
      </w:r>
      <w:r>
        <w:rPr>
          <w:b/>
          <w:lang w:val="pl-PL"/>
        </w:rPr>
        <w:t>,</w:t>
      </w:r>
      <w:r w:rsidRPr="00A507BE">
        <w:rPr>
          <w:b/>
          <w:lang w:val="pl-PL"/>
        </w:rPr>
        <w:t xml:space="preserve"> ziemi i wód gruntowych oraz sposób ich systematycznego nadzorowania.</w:t>
      </w:r>
    </w:p>
    <w:p w:rsidR="00160814" w:rsidRDefault="00160814" w:rsidP="00160814">
      <w:pPr>
        <w:pStyle w:val="Standard"/>
        <w:jc w:val="both"/>
        <w:rPr>
          <w:b/>
          <w:lang w:val="pl-PL"/>
        </w:rPr>
      </w:pPr>
    </w:p>
    <w:p w:rsidR="00160814" w:rsidRDefault="00160814" w:rsidP="00160814">
      <w:r>
        <w:t xml:space="preserve">1. organizowanie procesu technologicznego tak aby ograniczyć przedostawanie się do </w:t>
      </w:r>
    </w:p>
    <w:p w:rsidR="00160814" w:rsidRDefault="00160814" w:rsidP="00160814">
      <w:r>
        <w:t xml:space="preserve">    ścieków jak  najmniejszej ilości odpadów poprodukcyjnych (głównie krwi, kału zwierząt, </w:t>
      </w:r>
    </w:p>
    <w:p w:rsidR="00160814" w:rsidRPr="00FA5745" w:rsidRDefault="00160814" w:rsidP="00160814">
      <w:r>
        <w:t xml:space="preserve">    jelit, tłuszczu i pozostałości piór) </w:t>
      </w:r>
    </w:p>
    <w:p w:rsidR="00160814" w:rsidRDefault="00160814" w:rsidP="00160814">
      <w:r>
        <w:t xml:space="preserve">2. </w:t>
      </w:r>
      <w:r w:rsidRPr="00FA5745">
        <w:t xml:space="preserve">utrzymywanie w odpowiednim stanie technicznym kanalizacji sanitarnej, deszczowej </w:t>
      </w:r>
    </w:p>
    <w:p w:rsidR="00160814" w:rsidRDefault="00160814" w:rsidP="00160814">
      <w:r>
        <w:t xml:space="preserve">    poprzez  </w:t>
      </w:r>
      <w:r w:rsidRPr="00FA5745">
        <w:t>ni</w:t>
      </w:r>
      <w:r>
        <w:t>ezwłoczne wykrywanie i usuwanie</w:t>
      </w:r>
      <w:r w:rsidRPr="00FA5745">
        <w:t xml:space="preserve"> nieszczelności przewodów sieci kanalizacji </w:t>
      </w:r>
    </w:p>
    <w:p w:rsidR="00160814" w:rsidRDefault="00160814" w:rsidP="00160814">
      <w:r>
        <w:t xml:space="preserve">    sanitarnej i deszczowej</w:t>
      </w:r>
      <w:r w:rsidRPr="00FA5745">
        <w:t xml:space="preserve"> </w:t>
      </w:r>
    </w:p>
    <w:p w:rsidR="00160814" w:rsidRDefault="00160814" w:rsidP="00160814">
      <w:r>
        <w:t xml:space="preserve">3. prawidłowe prowadzenie procesu mycia i dezynfekcji pomieszczeń produkcyjnych i </w:t>
      </w:r>
    </w:p>
    <w:p w:rsidR="00160814" w:rsidRDefault="00160814" w:rsidP="00160814">
      <w:r>
        <w:t xml:space="preserve">    sprzętu przez stosowanie minimalnych stężeń środków chemicznych, aby </w:t>
      </w:r>
    </w:p>
    <w:p w:rsidR="00160814" w:rsidRDefault="00160814" w:rsidP="00160814">
      <w:r>
        <w:t xml:space="preserve">    zminimalizować przedostanie się pozostałości środków do ścieków</w:t>
      </w:r>
    </w:p>
    <w:p w:rsidR="00160814" w:rsidRDefault="00160814" w:rsidP="00160814">
      <w:r>
        <w:t>4. wyznaczenie oddzielnego magazynu dla środków myjących i dezynfekujących</w:t>
      </w:r>
      <w:r w:rsidRPr="003A3D41">
        <w:t xml:space="preserve"> </w:t>
      </w:r>
      <w:r>
        <w:t xml:space="preserve">i </w:t>
      </w:r>
    </w:p>
    <w:p w:rsidR="00160814" w:rsidRDefault="00160814" w:rsidP="00160814">
      <w:r>
        <w:t xml:space="preserve">    zabezpieczenie magazynu przed dostępem osób nieupoważnionych</w:t>
      </w:r>
    </w:p>
    <w:p w:rsidR="00160814" w:rsidRDefault="00160814" w:rsidP="00160814">
      <w:pPr>
        <w:pStyle w:val="Default"/>
      </w:pPr>
      <w:r>
        <w:t xml:space="preserve">5. wyznaczenie zasad prawidłowego przechowywania środków myjących i dezynfekujących, </w:t>
      </w:r>
    </w:p>
    <w:p w:rsidR="00160814" w:rsidRDefault="00160814" w:rsidP="00160814">
      <w:pPr>
        <w:pStyle w:val="Default"/>
      </w:pPr>
      <w:r>
        <w:t xml:space="preserve">    które są określone w dobrych praktykach higienicznych</w:t>
      </w:r>
    </w:p>
    <w:p w:rsidR="00160814" w:rsidRDefault="00160814" w:rsidP="00160814">
      <w:pPr>
        <w:pStyle w:val="Default"/>
      </w:pPr>
      <w:r>
        <w:t>6. prowadzenie bieżącej i okresowej kontroli zużycia środków myjących i dezynfekujących</w:t>
      </w:r>
    </w:p>
    <w:p w:rsidR="00160814" w:rsidRDefault="00160814" w:rsidP="00160814">
      <w:r>
        <w:t xml:space="preserve">7. </w:t>
      </w:r>
      <w:r w:rsidRPr="00FA5745">
        <w:t>przeciwdziałanie zanieczyszczeniu gruntu substancjami ropopochodnymi, zapewnienie</w:t>
      </w:r>
    </w:p>
    <w:p w:rsidR="00160814" w:rsidRPr="00FA5745" w:rsidRDefault="00160814" w:rsidP="00160814">
      <w:r>
        <w:t xml:space="preserve">    </w:t>
      </w:r>
      <w:r w:rsidRPr="00FA5745">
        <w:t>odpowiedniego stanu technicznego</w:t>
      </w:r>
      <w:r>
        <w:t xml:space="preserve"> środków zakładowego transportu</w:t>
      </w:r>
      <w:r w:rsidRPr="00FA5745">
        <w:t xml:space="preserve"> </w:t>
      </w:r>
    </w:p>
    <w:p w:rsidR="00160814" w:rsidRDefault="00160814" w:rsidP="00160814">
      <w:r>
        <w:t xml:space="preserve">8. </w:t>
      </w:r>
      <w:r w:rsidRPr="006F350F">
        <w:t>przestrzegani</w:t>
      </w:r>
      <w:r>
        <w:t xml:space="preserve">e zakazu magazynowania odpadów poubojowych poza urządzeniami </w:t>
      </w:r>
    </w:p>
    <w:p w:rsidR="00160814" w:rsidRDefault="00160814" w:rsidP="00160814">
      <w:r>
        <w:t xml:space="preserve">    chłodniczymi </w:t>
      </w:r>
    </w:p>
    <w:p w:rsidR="00160814" w:rsidRDefault="00160814" w:rsidP="00160814">
      <w:r>
        <w:t xml:space="preserve">9. właściwe magazynowanie odpadów wytwarzanych w zakładzie, ze szczególnym </w:t>
      </w:r>
    </w:p>
    <w:p w:rsidR="00160814" w:rsidRDefault="00160814" w:rsidP="00160814">
      <w:r>
        <w:t xml:space="preserve">      uwzględnieniem odpadów niebezpiecznych, poprzez umieszczanie ich  w szczelnych </w:t>
      </w:r>
    </w:p>
    <w:p w:rsidR="00160814" w:rsidRDefault="00160814" w:rsidP="00160814">
      <w:r>
        <w:t xml:space="preserve">      pojemnikach ustawionych na</w:t>
      </w:r>
      <w:r w:rsidRPr="003E6B27">
        <w:t xml:space="preserve"> </w:t>
      </w:r>
      <w:r w:rsidRPr="00C41240">
        <w:t xml:space="preserve"> </w:t>
      </w:r>
      <w:r>
        <w:t>wybetonowanych, nieprzepuszczalnych  p</w:t>
      </w:r>
      <w:r w:rsidRPr="00C41240">
        <w:t>osadzk</w:t>
      </w:r>
      <w:r>
        <w:t xml:space="preserve">ach    </w:t>
      </w:r>
    </w:p>
    <w:p w:rsidR="00160814" w:rsidRDefault="00160814" w:rsidP="00160814">
      <w:r>
        <w:t xml:space="preserve">10. </w:t>
      </w:r>
      <w:r w:rsidRPr="00044219">
        <w:t>systematyczne przeglądy, kontrola i konserwacja instalacji</w:t>
      </w:r>
      <w:r>
        <w:t xml:space="preserve"> i urządzeń</w:t>
      </w:r>
      <w:r w:rsidRPr="00044219">
        <w:t xml:space="preserve"> w celu</w:t>
      </w:r>
      <w:r>
        <w:t xml:space="preserve">  </w:t>
      </w:r>
    </w:p>
    <w:p w:rsidR="00160814" w:rsidRDefault="00160814" w:rsidP="00160814">
      <w:r>
        <w:t xml:space="preserve">       </w:t>
      </w:r>
      <w:r w:rsidRPr="00044219">
        <w:t xml:space="preserve">zapobiegania, wykrywania i natychmiastowej naprawy ewentualnych </w:t>
      </w:r>
      <w:r>
        <w:t xml:space="preserve">nieszczelności </w:t>
      </w:r>
    </w:p>
    <w:p w:rsidR="00160814" w:rsidRDefault="00160814" w:rsidP="00160814">
      <w:r>
        <w:t xml:space="preserve">       betonowych posadzek, pojemników na odpady i substancje niebezpieczne oraz urządzeń </w:t>
      </w:r>
    </w:p>
    <w:p w:rsidR="00160814" w:rsidRDefault="00160814" w:rsidP="00160814">
      <w:r>
        <w:t xml:space="preserve">       kanalizacyjnych.  </w:t>
      </w:r>
    </w:p>
    <w:p w:rsidR="00160814" w:rsidRDefault="00160814" w:rsidP="00160814"/>
    <w:p w:rsidR="00160814" w:rsidRDefault="00160814" w:rsidP="00160814">
      <w:pPr>
        <w:jc w:val="center"/>
      </w:pPr>
      <w:r>
        <w:lastRenderedPageBreak/>
        <w:t>- 2 -</w:t>
      </w:r>
    </w:p>
    <w:p w:rsidR="00160814" w:rsidRDefault="00160814" w:rsidP="00160814">
      <w:pPr>
        <w:jc w:val="both"/>
      </w:pPr>
      <w:r>
        <w:t>11. t</w:t>
      </w:r>
      <w:r w:rsidRPr="001B45AE">
        <w:t xml:space="preserve">ereny dróg dojazdowych oraz placów manewrowych w obszarze komunikacji </w:t>
      </w:r>
    </w:p>
    <w:p w:rsidR="00160814" w:rsidRDefault="00160814" w:rsidP="00160814">
      <w:pPr>
        <w:jc w:val="both"/>
      </w:pPr>
      <w:r>
        <w:t xml:space="preserve">      </w:t>
      </w:r>
      <w:r w:rsidRPr="001B45AE">
        <w:t xml:space="preserve">wewnętrznej </w:t>
      </w:r>
      <w:r>
        <w:t xml:space="preserve">muszą </w:t>
      </w:r>
      <w:r w:rsidRPr="001B45AE">
        <w:t>posiada</w:t>
      </w:r>
      <w:r>
        <w:t xml:space="preserve">ć nieprzepuszczalną nawierzchnię utwardzoną i być stale       </w:t>
      </w:r>
    </w:p>
    <w:p w:rsidR="00160814" w:rsidRDefault="00160814" w:rsidP="00160814">
      <w:pPr>
        <w:widowControl w:val="0"/>
        <w:jc w:val="both"/>
      </w:pPr>
      <w:r>
        <w:t xml:space="preserve">      utrzymane  w  czystości,  aby  maksymalnie  ograniczyć ładunki zanieczyszczeń w  </w:t>
      </w:r>
    </w:p>
    <w:p w:rsidR="00160814" w:rsidRDefault="00160814" w:rsidP="00160814">
      <w:pPr>
        <w:widowControl w:val="0"/>
        <w:jc w:val="both"/>
      </w:pPr>
      <w:r>
        <w:t xml:space="preserve">      ściekach deszczowych doprowadzanych do urządzeń  podczyszczających te ścieki i</w:t>
      </w:r>
    </w:p>
    <w:p w:rsidR="00160814" w:rsidRDefault="00160814" w:rsidP="00160814">
      <w:pPr>
        <w:widowControl w:val="0"/>
        <w:jc w:val="both"/>
      </w:pPr>
      <w:r>
        <w:t xml:space="preserve">      zapobiegać przenikaniu zanieczyszczeń do</w:t>
      </w:r>
      <w:r w:rsidRPr="001B45AE">
        <w:t xml:space="preserve"> gleby </w:t>
      </w:r>
      <w:r>
        <w:t>i wód gruntowych</w:t>
      </w:r>
    </w:p>
    <w:p w:rsidR="00160814" w:rsidRDefault="00160814" w:rsidP="00160814">
      <w:pPr>
        <w:pStyle w:val="Standard"/>
        <w:jc w:val="both"/>
        <w:rPr>
          <w:lang w:val="pl-PL"/>
        </w:rPr>
      </w:pPr>
      <w:r>
        <w:rPr>
          <w:lang w:val="pl-PL"/>
        </w:rPr>
        <w:t xml:space="preserve">I.2. W punkcie </w:t>
      </w:r>
      <w:r>
        <w:rPr>
          <w:b/>
          <w:lang w:val="pl-PL"/>
        </w:rPr>
        <w:t>I</w:t>
      </w:r>
      <w:r w:rsidRPr="00856ADB">
        <w:rPr>
          <w:b/>
          <w:lang w:val="pl-PL"/>
        </w:rPr>
        <w:t>V.</w:t>
      </w:r>
      <w:r>
        <w:rPr>
          <w:b/>
          <w:lang w:val="pl-PL"/>
        </w:rPr>
        <w:t>8 podpunkt  8.1</w:t>
      </w:r>
      <w:r>
        <w:rPr>
          <w:lang w:val="pl-PL"/>
        </w:rPr>
        <w:t xml:space="preserve"> otrzymuje  brzmienie:</w:t>
      </w:r>
    </w:p>
    <w:p w:rsidR="00160814" w:rsidRDefault="00160814" w:rsidP="00160814">
      <w:pPr>
        <w:jc w:val="both"/>
      </w:pPr>
      <w:r>
        <w:t>8.1 przedkładania  przez</w:t>
      </w:r>
      <w:r w:rsidRPr="00F2543F">
        <w:t xml:space="preserve"> </w:t>
      </w:r>
      <w:r>
        <w:t xml:space="preserve">Zakład Drobiarski w Mławie należący do WIPASZ  S. A wykazów </w:t>
      </w:r>
    </w:p>
    <w:p w:rsidR="00160814" w:rsidRDefault="00160814" w:rsidP="00160814">
      <w:pPr>
        <w:jc w:val="both"/>
      </w:pPr>
      <w:r>
        <w:t xml:space="preserve">      zawierających  informacje i dane o zakresie korzystania ze środowiska oraz o wysokości  </w:t>
      </w:r>
    </w:p>
    <w:p w:rsidR="00160814" w:rsidRDefault="00160814" w:rsidP="00160814">
      <w:pPr>
        <w:jc w:val="both"/>
      </w:pPr>
      <w:r>
        <w:t xml:space="preserve">      należnych  opłat</w:t>
      </w:r>
      <w:r w:rsidRPr="00856ADB">
        <w:t xml:space="preserve"> </w:t>
      </w:r>
      <w:r w:rsidRPr="003F7E37">
        <w:t>Marszałkowi Województwa</w:t>
      </w:r>
      <w:r>
        <w:t xml:space="preserve">   </w:t>
      </w:r>
      <w:r w:rsidRPr="003F7E37">
        <w:t xml:space="preserve"> Mazowieckiego </w:t>
      </w:r>
      <w:r>
        <w:t xml:space="preserve"> </w:t>
      </w:r>
      <w:r w:rsidRPr="003F7E37">
        <w:t xml:space="preserve">oraz </w:t>
      </w:r>
      <w:r>
        <w:t xml:space="preserve"> </w:t>
      </w:r>
      <w:r w:rsidRPr="003F7E37">
        <w:t xml:space="preserve">Mazowieckiemu </w:t>
      </w:r>
      <w:r>
        <w:t xml:space="preserve"> </w:t>
      </w:r>
    </w:p>
    <w:p w:rsidR="00160814" w:rsidRDefault="00160814" w:rsidP="00160814">
      <w:pPr>
        <w:jc w:val="both"/>
      </w:pPr>
      <w:r>
        <w:t xml:space="preserve">      </w:t>
      </w:r>
      <w:r w:rsidRPr="003F7E37">
        <w:t>Wojewódzkiemu</w:t>
      </w:r>
      <w:r>
        <w:t xml:space="preserve"> </w:t>
      </w:r>
      <w:r w:rsidRPr="003F7E37">
        <w:t xml:space="preserve"> Inspektorowi </w:t>
      </w:r>
      <w:r>
        <w:t xml:space="preserve"> </w:t>
      </w:r>
      <w:r w:rsidRPr="003F7E37">
        <w:t>Ochrony</w:t>
      </w:r>
      <w:r w:rsidRPr="00856ADB">
        <w:t xml:space="preserve"> </w:t>
      </w:r>
      <w:r>
        <w:t xml:space="preserve">Środowiska w Warszawie, Delegatura w </w:t>
      </w:r>
    </w:p>
    <w:p w:rsidR="00160814" w:rsidRDefault="00160814" w:rsidP="00160814">
      <w:pPr>
        <w:jc w:val="both"/>
      </w:pPr>
      <w:r>
        <w:t xml:space="preserve">      Ciechanowie za dany rok kalendarzowy do dnia 31 marca następnego roku.</w:t>
      </w:r>
    </w:p>
    <w:p w:rsidR="00160814" w:rsidRDefault="00160814" w:rsidP="00160814">
      <w:pPr>
        <w:pStyle w:val="Standard"/>
        <w:jc w:val="both"/>
        <w:rPr>
          <w:lang w:val="pl-PL"/>
        </w:rPr>
      </w:pPr>
      <w:r>
        <w:rPr>
          <w:lang w:val="pl-PL"/>
        </w:rPr>
        <w:t>oraz dopisuje się podpunkt 8.3 w brzmieniu:</w:t>
      </w:r>
    </w:p>
    <w:p w:rsidR="00160814" w:rsidRDefault="00160814" w:rsidP="00160814">
      <w:r>
        <w:t>8.3</w:t>
      </w:r>
      <w:r w:rsidRPr="00F2543F">
        <w:t xml:space="preserve"> </w:t>
      </w:r>
      <w:r>
        <w:t xml:space="preserve">przekazywania Staroście Mławskiemu i Wojewódzkiemu Inspektorowi Ochrony </w:t>
      </w:r>
    </w:p>
    <w:p w:rsidR="00160814" w:rsidRDefault="00160814" w:rsidP="00160814">
      <w:r>
        <w:t xml:space="preserve">      Środowiska w Warszawie, Delegatura w Ciechanowie w wersji papierowej zestawienia </w:t>
      </w:r>
    </w:p>
    <w:p w:rsidR="00160814" w:rsidRDefault="00160814" w:rsidP="00160814">
      <w:r>
        <w:t xml:space="preserve">       rocznego zużycia surowców, materiałów i paliw oraz ilości wytworzonych ścieków </w:t>
      </w:r>
    </w:p>
    <w:p w:rsidR="00160814" w:rsidRDefault="00160814" w:rsidP="00160814">
      <w:r>
        <w:t xml:space="preserve">       przemysłowych w instalacji pozwalającego na  przeprowadzenie oceny zgodności z </w:t>
      </w:r>
    </w:p>
    <w:p w:rsidR="00160814" w:rsidRDefault="00160814" w:rsidP="00160814">
      <w:r>
        <w:t xml:space="preserve">       warunkami określonymi w pozwoleniu do dnia 31 marca danego roku za rok poprzedni</w:t>
      </w:r>
    </w:p>
    <w:p w:rsidR="00160814" w:rsidRDefault="00160814" w:rsidP="00160814">
      <w:pPr>
        <w:pStyle w:val="Standard"/>
        <w:jc w:val="both"/>
        <w:rPr>
          <w:lang w:val="pl-PL"/>
        </w:rPr>
      </w:pPr>
    </w:p>
    <w:p w:rsidR="00160814" w:rsidRDefault="00160814" w:rsidP="00160814">
      <w:pPr>
        <w:pStyle w:val="Standard"/>
        <w:jc w:val="both"/>
        <w:rPr>
          <w:lang w:val="pl-PL"/>
        </w:rPr>
      </w:pPr>
      <w:r>
        <w:rPr>
          <w:lang w:val="pl-PL"/>
        </w:rPr>
        <w:t xml:space="preserve">I.3. W punkcie </w:t>
      </w:r>
      <w:r w:rsidRPr="009479BA">
        <w:rPr>
          <w:b/>
          <w:lang w:val="pl-PL"/>
        </w:rPr>
        <w:t>V</w:t>
      </w:r>
      <w:r>
        <w:rPr>
          <w:lang w:val="pl-PL"/>
        </w:rPr>
        <w:t xml:space="preserve"> skreśla się podpunkt 4  </w:t>
      </w:r>
    </w:p>
    <w:p w:rsidR="00160814" w:rsidRDefault="00160814" w:rsidP="00160814">
      <w:pPr>
        <w:pStyle w:val="Standard"/>
        <w:jc w:val="both"/>
        <w:rPr>
          <w:lang w:val="pl-PL"/>
        </w:rPr>
      </w:pPr>
    </w:p>
    <w:p w:rsidR="00160814" w:rsidRDefault="00160814" w:rsidP="00160814">
      <w:pPr>
        <w:pStyle w:val="Standard"/>
        <w:jc w:val="both"/>
        <w:rPr>
          <w:lang w:val="pl-PL"/>
        </w:rPr>
      </w:pPr>
      <w:r>
        <w:rPr>
          <w:lang w:val="pl-PL"/>
        </w:rPr>
        <w:t xml:space="preserve">I.4. Punkt VI decyzji określający termin obowiązywania pozwolenia otrzymuje brzmienie: </w:t>
      </w:r>
    </w:p>
    <w:p w:rsidR="00160814" w:rsidRDefault="00160814" w:rsidP="00160814">
      <w:pPr>
        <w:pStyle w:val="Standard"/>
        <w:jc w:val="both"/>
        <w:rPr>
          <w:lang w:val="pl-PL"/>
        </w:rPr>
      </w:pPr>
      <w:r w:rsidRPr="006C6067">
        <w:rPr>
          <w:b/>
          <w:lang w:val="pl-PL"/>
        </w:rPr>
        <w:t>VI.</w:t>
      </w:r>
      <w:r>
        <w:rPr>
          <w:lang w:val="pl-PL"/>
        </w:rPr>
        <w:t xml:space="preserve"> </w:t>
      </w:r>
      <w:r w:rsidRPr="006C6067">
        <w:rPr>
          <w:b/>
          <w:lang w:val="pl-PL"/>
        </w:rPr>
        <w:t>Pozwolenie wydaje się na czas nieoznaczony</w:t>
      </w:r>
    </w:p>
    <w:p w:rsidR="00160814" w:rsidRDefault="00160814" w:rsidP="00160814">
      <w:pPr>
        <w:pStyle w:val="Standard"/>
        <w:jc w:val="both"/>
        <w:rPr>
          <w:bCs/>
          <w:lang w:val="pl-PL"/>
        </w:rPr>
      </w:pPr>
    </w:p>
    <w:p w:rsidR="00160814" w:rsidRDefault="00160814" w:rsidP="00160814">
      <w:pPr>
        <w:pStyle w:val="Standard"/>
        <w:jc w:val="both"/>
        <w:rPr>
          <w:b/>
          <w:bCs/>
          <w:lang w:val="pl-PL"/>
        </w:rPr>
      </w:pPr>
      <w:r>
        <w:rPr>
          <w:bCs/>
          <w:lang w:val="pl-PL"/>
        </w:rPr>
        <w:t>II. Pozostałe warunki</w:t>
      </w:r>
      <w:r>
        <w:rPr>
          <w:b/>
          <w:bCs/>
          <w:lang w:val="pl-PL"/>
        </w:rPr>
        <w:t xml:space="preserve"> w decyzji pozostają bez zmian.</w:t>
      </w:r>
    </w:p>
    <w:p w:rsidR="00160814" w:rsidRDefault="00160814" w:rsidP="00160814">
      <w:pPr>
        <w:pStyle w:val="Tekstpodstawowywcity"/>
        <w:ind w:left="0"/>
      </w:pPr>
    </w:p>
    <w:p w:rsidR="00160814" w:rsidRPr="00D0579B" w:rsidRDefault="00160814" w:rsidP="00160814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D0579B">
        <w:rPr>
          <w:b/>
          <w:bCs/>
          <w:sz w:val="28"/>
          <w:szCs w:val="28"/>
          <w:lang w:val="pl-PL"/>
        </w:rPr>
        <w:t>U z a s a d n i e n i e</w:t>
      </w:r>
    </w:p>
    <w:p w:rsidR="00160814" w:rsidRDefault="00160814" w:rsidP="00160814">
      <w:pPr>
        <w:pStyle w:val="Standard"/>
        <w:spacing w:line="276" w:lineRule="auto"/>
        <w:jc w:val="both"/>
        <w:rPr>
          <w:b/>
          <w:bCs/>
          <w:lang w:val="pl-PL"/>
        </w:rPr>
      </w:pPr>
    </w:p>
    <w:p w:rsidR="00160814" w:rsidRDefault="00160814" w:rsidP="00160814">
      <w:pPr>
        <w:pStyle w:val="Standard"/>
        <w:jc w:val="both"/>
        <w:rPr>
          <w:rFonts w:cs="Times New Roman"/>
          <w:lang w:val="pl-PL"/>
        </w:rPr>
      </w:pPr>
      <w:r>
        <w:rPr>
          <w:lang w:val="pl-PL"/>
        </w:rPr>
        <w:tab/>
      </w:r>
      <w:r w:rsidRPr="00B42F55">
        <w:rPr>
          <w:lang w:val="pl-PL"/>
        </w:rPr>
        <w:t>W dniu 5 września 2014 r.</w:t>
      </w:r>
      <w:r>
        <w:rPr>
          <w:lang w:val="pl-PL"/>
        </w:rPr>
        <w:t xml:space="preserve"> weszła w życie</w:t>
      </w:r>
      <w:r w:rsidRPr="00B42F55">
        <w:rPr>
          <w:lang w:val="pl-PL"/>
        </w:rPr>
        <w:t xml:space="preserve"> </w:t>
      </w:r>
      <w:r>
        <w:rPr>
          <w:rFonts w:cs="Times New Roman"/>
          <w:lang w:val="pl-PL"/>
        </w:rPr>
        <w:t>ustawa</w:t>
      </w:r>
      <w:r w:rsidRPr="00B42F55">
        <w:rPr>
          <w:rFonts w:cs="Times New Roman"/>
          <w:lang w:val="pl-PL"/>
        </w:rPr>
        <w:t xml:space="preserve"> z dnia 11 lipca 2014 r. o zmianie ustawy – Prawo Ochrony Środowiska oraz niektórych innych ustaw (Dz. U. z 2014 r. poz.1101)</w:t>
      </w:r>
      <w:r>
        <w:rPr>
          <w:rFonts w:cs="Times New Roman"/>
          <w:lang w:val="pl-PL"/>
        </w:rPr>
        <w:t>, dokonująca transpozycji postanowień Dyrektywy 2010/75/WE Parlamentu Europejskiego i Rady z dnia 24 listopada 2010 r. w sprawie emisji przemysłowych.</w:t>
      </w:r>
    </w:p>
    <w:p w:rsidR="00160814" w:rsidRDefault="00160814" w:rsidP="00160814">
      <w:pPr>
        <w:pStyle w:val="Standard"/>
        <w:ind w:firstLine="70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Zgodnie z treścią art. 28 ust. 2  w/w ustawy </w:t>
      </w:r>
      <w:r w:rsidRPr="00732B7B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organ właściwy do wydania pozwolenia zintegrowanego dla instalacji, </w:t>
      </w:r>
      <w:r w:rsidRPr="002643F5">
        <w:rPr>
          <w:rFonts w:cs="Times New Roman"/>
          <w:lang w:val="pl-PL"/>
        </w:rPr>
        <w:t>które były eksploatowane w dniu wejścia w życie nowych</w:t>
      </w:r>
      <w:r>
        <w:rPr>
          <w:rFonts w:cs="Times New Roman"/>
          <w:lang w:val="pl-PL"/>
        </w:rPr>
        <w:t xml:space="preserve"> </w:t>
      </w:r>
      <w:r w:rsidRPr="00C9682D">
        <w:rPr>
          <w:rFonts w:cs="Times New Roman"/>
          <w:lang w:val="pl-PL"/>
        </w:rPr>
        <w:t>przepisów wykonawczych wydanych na podstawie art. 201 ust. 2 ustawy</w:t>
      </w:r>
      <w:r>
        <w:rPr>
          <w:rFonts w:cs="Times New Roman"/>
          <w:lang w:val="pl-PL"/>
        </w:rPr>
        <w:t xml:space="preserve"> Prawo ochrony środowiska</w:t>
      </w:r>
      <w:r w:rsidRPr="00C9682D">
        <w:rPr>
          <w:rFonts w:cs="Times New Roman"/>
          <w:lang w:val="pl-PL"/>
        </w:rPr>
        <w:t xml:space="preserve"> (tj. dotyczących instalacji mogących powodować znaczące zanieczyszczenie poszczególnych elementów przyrodniczych albo środowiska jako całości) oraz będące nadal objęte obowiązkiem uzyskania pozwolenia z</w:t>
      </w:r>
      <w:r>
        <w:rPr>
          <w:rFonts w:cs="Times New Roman"/>
          <w:lang w:val="pl-PL"/>
        </w:rPr>
        <w:t>integrowanego: zmienia z urzędu</w:t>
      </w:r>
      <w:r w:rsidRPr="00C9682D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w zakresie czasu, na jaki zostały wydane oraz analizuje i jeżeli to konieczne zmienia z urzędu w celu dostosowania do wymagań  z przepisów art. 211 ust. 5 (zgodności monitoringu z konkluzjami BAT o ile zostały wydane lub wymaganiami dokumentów referencyjnych) i ust. 6 pkt. 3 (wymaganiami zapewniającymi ochronę gleby, ziemi i wód gruntowych) oraz pkt 12 (dodatkowe obowiązki sprawozdawcze).</w:t>
      </w:r>
    </w:p>
    <w:p w:rsidR="00160814" w:rsidRDefault="00160814" w:rsidP="00160814">
      <w:pPr>
        <w:jc w:val="both"/>
      </w:pPr>
      <w:r>
        <w:t xml:space="preserve">             Biorąc pod uwagę powyższe, pismem z dnia 19.11.2014 r. znak RŚ.6222.5.2014 Starosta Mławski wszczął z urzędu postępowanie w sprawie zmiany decyzji</w:t>
      </w:r>
      <w:r w:rsidRPr="00A70BD2">
        <w:t xml:space="preserve"> </w:t>
      </w:r>
      <w:r>
        <w:t xml:space="preserve">z dnia 31.08.2011 r. znak: RŚ.6222.1.2011 dla </w:t>
      </w:r>
      <w:r w:rsidRPr="007958F0">
        <w:t>instalacji do uboju zwierz</w:t>
      </w:r>
      <w:r>
        <w:t>ąt o zdolności produkcyjnej powyżej</w:t>
      </w:r>
      <w:r w:rsidRPr="007958F0">
        <w:t xml:space="preserve"> 50 ton/dobę tj</w:t>
      </w:r>
      <w:r>
        <w:t>.</w:t>
      </w:r>
      <w:r w:rsidRPr="007958F0">
        <w:t xml:space="preserve"> ok. 586,50 Mg uboju drobiu na dobę</w:t>
      </w:r>
      <w:r>
        <w:t xml:space="preserve">, zlokalizowanej na działkach  nr </w:t>
      </w:r>
      <w:r>
        <w:rPr>
          <w:rFonts w:ascii="Bookman Old Style" w:hAnsi="Bookman Old Style"/>
          <w:bCs/>
          <w:sz w:val="26"/>
          <w:szCs w:val="26"/>
        </w:rPr>
        <w:t xml:space="preserve"> </w:t>
      </w:r>
      <w:r w:rsidRPr="007958F0">
        <w:t>1660, 1659, 1658, 1657, 1656, 1655, 1654, 1653, 4439/5, 1717, 1716</w:t>
      </w:r>
      <w:r>
        <w:t xml:space="preserve"> w Mławie przy ul. Instalatorów 2  na terenie</w:t>
      </w:r>
      <w:r w:rsidRPr="007958F0">
        <w:t xml:space="preserve"> </w:t>
      </w:r>
      <w:r>
        <w:t>Zakładu Drobiarskiego w Mławie</w:t>
      </w:r>
      <w:r w:rsidRPr="000342D1">
        <w:t xml:space="preserve"> </w:t>
      </w:r>
      <w:r>
        <w:t>należącej do</w:t>
      </w:r>
      <w:r w:rsidRPr="007958F0">
        <w:t xml:space="preserve"> </w:t>
      </w:r>
      <w:r>
        <w:t>WIPASZ S.A. Wadąg 9 10-373 Olsztyn.</w:t>
      </w:r>
    </w:p>
    <w:p w:rsidR="00160814" w:rsidRDefault="00160814" w:rsidP="00160814">
      <w:pPr>
        <w:jc w:val="center"/>
      </w:pPr>
      <w:r>
        <w:t>- 3 -</w:t>
      </w:r>
    </w:p>
    <w:p w:rsidR="00160814" w:rsidRDefault="00160814" w:rsidP="00160814">
      <w:pPr>
        <w:jc w:val="both"/>
      </w:pPr>
      <w:r>
        <w:lastRenderedPageBreak/>
        <w:t xml:space="preserve">           Eksploatowana instalacja zaliczana jest zgodnie z pkt 6 </w:t>
      </w:r>
      <w:proofErr w:type="spellStart"/>
      <w:r>
        <w:t>pkkt</w:t>
      </w:r>
      <w:proofErr w:type="spellEnd"/>
      <w:r>
        <w:t xml:space="preserve"> 4 załącznika do rozporządzenia Ministra Środowiska z dnia 27 sierpnia 2014 r. w sprawie rodzajów instalacji mogących powodować znaczne zanieczyszczenie poszczególnych elementów przyrodniczych albo środowiska jako całości (Dz. U. z 2014 r. poz. 1169) do instalacji do uboju zwierząt o zdolności produkcyjnej ponad 50 ton tusz na dobę.</w:t>
      </w:r>
    </w:p>
    <w:p w:rsidR="00160814" w:rsidRDefault="00160814" w:rsidP="00160814">
      <w:pPr>
        <w:pStyle w:val="Standard"/>
        <w:ind w:firstLine="708"/>
        <w:jc w:val="both"/>
        <w:rPr>
          <w:lang w:val="pl-PL"/>
        </w:rPr>
      </w:pPr>
      <w:r>
        <w:rPr>
          <w:lang w:val="pl-PL"/>
        </w:rPr>
        <w:t>Po analizie zapisów obowiązującego pozwolenia zintegrowanego ustalono, że dla przedmiotowej instalacji do dnia wydania decyzji nie opublikowano konkluzji BAT dla</w:t>
      </w:r>
      <w:r w:rsidRPr="00D0579B">
        <w:rPr>
          <w:lang w:val="pl-PL"/>
        </w:rPr>
        <w:t xml:space="preserve"> </w:t>
      </w:r>
      <w:r>
        <w:rPr>
          <w:lang w:val="pl-PL"/>
        </w:rPr>
        <w:t xml:space="preserve"> rzeźni oraz przetwarzania produktów ubocznych pochodzenia zwierzęcego. Stwierdzono, że zakres i sposób monitorowania emisji jest wystarczający i zgodny z wymaganiami określonymi w przepisach krajowych oraz w dokumencie referencyjnym BAT dla rzeźni oraz przetwarzania produktów ubocznych pochodzenia zwierzęcego. Dlatego też nie są konieczne zmiany warunków pozwolenia w tym zakresie.</w:t>
      </w:r>
    </w:p>
    <w:p w:rsidR="00160814" w:rsidRDefault="00160814" w:rsidP="00160814">
      <w:pPr>
        <w:pStyle w:val="Standard"/>
        <w:ind w:firstLine="708"/>
        <w:jc w:val="both"/>
      </w:pPr>
      <w:proofErr w:type="spellStart"/>
      <w:r>
        <w:t>Zgodnie</w:t>
      </w:r>
      <w:proofErr w:type="spellEnd"/>
      <w:r>
        <w:t xml:space="preserve"> z art. 211 </w:t>
      </w:r>
      <w:proofErr w:type="spellStart"/>
      <w:r>
        <w:t>ust</w:t>
      </w:r>
      <w:proofErr w:type="spellEnd"/>
      <w:r>
        <w:t xml:space="preserve">. 6 pkt.3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zmieniającej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środowiska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wprowadzony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dotyczący</w:t>
      </w:r>
      <w:proofErr w:type="spellEnd"/>
      <w:r>
        <w:t xml:space="preserve"> </w:t>
      </w:r>
      <w:proofErr w:type="spellStart"/>
      <w:r>
        <w:t>zapobieganiu</w:t>
      </w:r>
      <w:proofErr w:type="spellEnd"/>
      <w:r>
        <w:t xml:space="preserve"> </w:t>
      </w:r>
      <w:proofErr w:type="spellStart"/>
      <w:r>
        <w:t>emisjom</w:t>
      </w:r>
      <w:proofErr w:type="spellEnd"/>
      <w:r>
        <w:t xml:space="preserve"> do </w:t>
      </w:r>
      <w:proofErr w:type="spellStart"/>
      <w:r>
        <w:t>gleby</w:t>
      </w:r>
      <w:proofErr w:type="spellEnd"/>
      <w:r>
        <w:t xml:space="preserve">, </w:t>
      </w:r>
      <w:proofErr w:type="spellStart"/>
      <w:r>
        <w:t>ziemi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wód</w:t>
      </w:r>
      <w:proofErr w:type="spellEnd"/>
      <w:r>
        <w:t xml:space="preserve"> </w:t>
      </w:r>
      <w:proofErr w:type="spellStart"/>
      <w:r>
        <w:t>gruntowych</w:t>
      </w:r>
      <w:proofErr w:type="spellEnd"/>
      <w:r>
        <w:t xml:space="preserve">.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powyższym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zmieniono</w:t>
      </w:r>
      <w:proofErr w:type="spellEnd"/>
      <w:r>
        <w:t xml:space="preserve"> </w:t>
      </w:r>
      <w:proofErr w:type="spellStart"/>
      <w:r>
        <w:t>pozwolenie</w:t>
      </w:r>
      <w:proofErr w:type="spellEnd"/>
      <w:r>
        <w:t xml:space="preserve"> </w:t>
      </w:r>
      <w:proofErr w:type="spellStart"/>
      <w:r>
        <w:t>zintegrowane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31.08.2011 r. </w:t>
      </w:r>
      <w:proofErr w:type="spellStart"/>
      <w:r>
        <w:t>znak</w:t>
      </w:r>
      <w:proofErr w:type="spellEnd"/>
      <w:r>
        <w:t xml:space="preserve">: RŚ.6222.1.2011 w ten </w:t>
      </w:r>
      <w:proofErr w:type="spellStart"/>
      <w:r>
        <w:t>sposób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ustalono</w:t>
      </w:r>
      <w:proofErr w:type="spellEnd"/>
      <w:r>
        <w:t xml:space="preserve"> </w:t>
      </w:r>
      <w:proofErr w:type="spellStart"/>
      <w:r>
        <w:rPr>
          <w:rFonts w:cs="Times New Roman"/>
        </w:rPr>
        <w:t>wymagania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zapewniające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ochronę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gleby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ziemi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wód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gruntowych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spełniać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eksploatowana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instalacja</w:t>
      </w:r>
      <w:proofErr w:type="spellEnd"/>
      <w:r>
        <w:rPr>
          <w:rFonts w:cs="Times New Roman"/>
        </w:rPr>
        <w:t>.</w:t>
      </w:r>
      <w:r>
        <w:t xml:space="preserve"> </w:t>
      </w:r>
    </w:p>
    <w:p w:rsidR="00160814" w:rsidRDefault="00160814" w:rsidP="00160814">
      <w:pPr>
        <w:jc w:val="both"/>
      </w:pPr>
      <w:r>
        <w:t xml:space="preserve">           Znowelizowana ustawa nałożyła również obowiązek wprowadzenia do zapisów pozwolenia zintegrowanego</w:t>
      </w:r>
      <w:r w:rsidRPr="00B60614">
        <w:t xml:space="preserve"> </w:t>
      </w:r>
      <w:r>
        <w:t>dodatkowych obowiązków sprawozdawczych (art.211. ust.6 pkt 12 ustawy Prawo ochrony środowiska). Po analizie zapisów sentencji pozwolenia zintegrowanego w zakresie</w:t>
      </w:r>
      <w:r w:rsidRPr="00257CAD">
        <w:t xml:space="preserve"> zasad gromadzenia i przekazywania wyników monitoringu</w:t>
      </w:r>
      <w:r>
        <w:t xml:space="preserve"> stwierdzono,  że jego zapisy nie są zgodne z zapisami art. 286 ust. 1 ustawy Prawo ochrony środowiska oraz nie pozwalają na przeprowadzenie oceny zgodności pracy instalacji z warunkami określonymi w pozwoleniu. W związku z powyższym niniejszą decyzją  zmieniono istniejące zapisy dotyczące sprawozdawczości oraz dodatkowo zobowiązano prowadzącego instalację do przesyłania rocznych informacji o ilości zużytych surowców, materiałów i paliw oraz ilości wytworzonych ścieków  przemysłowych w instalacji co pozwoli na przeprowadzenie oceny zgodności pracy instalacji z warunkami określonymi w pozwoleniu.</w:t>
      </w:r>
    </w:p>
    <w:p w:rsidR="00160814" w:rsidRPr="002A58E5" w:rsidRDefault="00160814" w:rsidP="00160814">
      <w:pPr>
        <w:jc w:val="both"/>
        <w:rPr>
          <w:color w:val="FF0000"/>
        </w:rPr>
      </w:pPr>
      <w:r>
        <w:t xml:space="preserve">            Natomiast zmiana terminu obowiązywania przedmiotowego pozwolenia zintegrowanego na czas nieoznaczony jest konsekwencją wprowadzenia w art. 188 ust. 1 znowelizowanej ustawy Prawo ochrony środowiska zapisu, że jest ono wydawane na czas nieoznaczony. Dlatego też skreślono zapis pkt V. </w:t>
      </w:r>
      <w:proofErr w:type="spellStart"/>
      <w:r>
        <w:t>pkkt</w:t>
      </w:r>
      <w:proofErr w:type="spellEnd"/>
      <w:r>
        <w:t xml:space="preserve"> 4 pozwolenia zintegrowanego dotyczący wniesienia  wniosku  o  udzielenie  następnego  pozwolenia  w nieprzekraczalnym terminie  1  roku  przed upływem  terminu  ważności  pozwolenia.</w:t>
      </w:r>
    </w:p>
    <w:p w:rsidR="00160814" w:rsidRPr="00547BD2" w:rsidRDefault="00160814" w:rsidP="00160814">
      <w:pPr>
        <w:pStyle w:val="Standard"/>
        <w:jc w:val="both"/>
        <w:rPr>
          <w:bCs/>
          <w:lang w:val="pl-PL"/>
        </w:rPr>
      </w:pPr>
      <w:r>
        <w:rPr>
          <w:bCs/>
          <w:lang w:val="pl-PL"/>
        </w:rPr>
        <w:t xml:space="preserve">             </w:t>
      </w:r>
      <w:r w:rsidRPr="0046547E">
        <w:rPr>
          <w:bCs/>
          <w:lang w:val="pl-PL"/>
        </w:rPr>
        <w:t xml:space="preserve">Biorąc powyższe pod uwagę orzeczono </w:t>
      </w:r>
      <w:r>
        <w:rPr>
          <w:lang w:val="pl-PL"/>
        </w:rPr>
        <w:t xml:space="preserve">jak w sentencji. </w:t>
      </w:r>
    </w:p>
    <w:p w:rsidR="00160814" w:rsidRDefault="00160814" w:rsidP="00160814">
      <w:pPr>
        <w:pStyle w:val="Tekstpodstawowywcity"/>
        <w:ind w:left="0"/>
      </w:pPr>
    </w:p>
    <w:p w:rsidR="00160814" w:rsidRDefault="00160814" w:rsidP="00160814">
      <w:pPr>
        <w:jc w:val="both"/>
      </w:pPr>
      <w:r>
        <w:t xml:space="preserve">        Od niniejszej decyzji służy Stronie prawo wniesienia odwołania do Samorządowego Kolegium Odwoławczego w Ciechanowie, za pośrednictwem Starosty Mławskiego, w terminie  14  dni  od  daty  jej  otrzymania.</w:t>
      </w:r>
    </w:p>
    <w:p w:rsidR="00160814" w:rsidRDefault="00160814" w:rsidP="00160814">
      <w:pPr>
        <w:pStyle w:val="Standard"/>
        <w:jc w:val="both"/>
        <w:rPr>
          <w:lang w:val="pl-PL"/>
        </w:rPr>
      </w:pPr>
    </w:p>
    <w:p w:rsidR="00160814" w:rsidRDefault="00160814" w:rsidP="00160814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załącznikiem część I ust. 53 kol. 4 pkt 1</w:t>
      </w:r>
      <w:r w:rsidRPr="00A54225">
        <w:rPr>
          <w:sz w:val="20"/>
          <w:szCs w:val="20"/>
        </w:rPr>
        <w:t xml:space="preserve"> ustawy z dnia 16 listopada 2006 roku o opłacie skarbowej </w:t>
      </w:r>
      <w:r>
        <w:rPr>
          <w:sz w:val="20"/>
          <w:szCs w:val="20"/>
        </w:rPr>
        <w:t xml:space="preserve"> </w:t>
      </w:r>
      <w:r w:rsidRPr="00A54225">
        <w:rPr>
          <w:sz w:val="20"/>
          <w:szCs w:val="20"/>
        </w:rPr>
        <w:t>(</w:t>
      </w:r>
      <w:r>
        <w:rPr>
          <w:sz w:val="20"/>
          <w:szCs w:val="20"/>
        </w:rPr>
        <w:t xml:space="preserve">tekst jednolity: </w:t>
      </w:r>
      <w:r w:rsidRPr="00A54225">
        <w:rPr>
          <w:sz w:val="20"/>
          <w:szCs w:val="20"/>
        </w:rPr>
        <w:t xml:space="preserve">Dz. U. </w:t>
      </w:r>
      <w:r>
        <w:rPr>
          <w:sz w:val="20"/>
          <w:szCs w:val="20"/>
        </w:rPr>
        <w:t>z 2014 r.</w:t>
      </w:r>
      <w:r w:rsidRPr="00A54225">
        <w:rPr>
          <w:sz w:val="20"/>
          <w:szCs w:val="20"/>
        </w:rPr>
        <w:t xml:space="preserve">, poz. </w:t>
      </w:r>
      <w:r>
        <w:rPr>
          <w:sz w:val="20"/>
          <w:szCs w:val="20"/>
        </w:rPr>
        <w:t>1628) decyzja  wydana  w trybie szczególnym jest  zwolniona  od opłaty skarbowej.</w:t>
      </w:r>
    </w:p>
    <w:p w:rsidR="00160814" w:rsidRDefault="00160814" w:rsidP="00160814">
      <w:pPr>
        <w:jc w:val="both"/>
      </w:pPr>
    </w:p>
    <w:p w:rsidR="00160814" w:rsidRDefault="00160814" w:rsidP="00160814">
      <w:pPr>
        <w:pStyle w:val="Standard"/>
        <w:jc w:val="both"/>
        <w:rPr>
          <w:lang w:val="pl-PL"/>
        </w:rPr>
      </w:pPr>
    </w:p>
    <w:p w:rsidR="00160814" w:rsidRDefault="00160814" w:rsidP="00160814">
      <w:pPr>
        <w:pStyle w:val="Standard"/>
        <w:jc w:val="both"/>
        <w:rPr>
          <w:lang w:val="pl-PL"/>
        </w:rPr>
      </w:pPr>
    </w:p>
    <w:p w:rsidR="00160814" w:rsidRDefault="00160814" w:rsidP="00160814">
      <w:pPr>
        <w:pStyle w:val="Standard"/>
        <w:jc w:val="both"/>
        <w:rPr>
          <w:lang w:val="pl-PL"/>
        </w:rPr>
      </w:pPr>
    </w:p>
    <w:p w:rsidR="00160814" w:rsidRDefault="00160814" w:rsidP="00160814">
      <w:pPr>
        <w:pStyle w:val="Standard"/>
        <w:jc w:val="both"/>
        <w:rPr>
          <w:lang w:val="pl-PL"/>
        </w:rPr>
      </w:pPr>
    </w:p>
    <w:p w:rsidR="00160814" w:rsidRDefault="00160814" w:rsidP="00160814">
      <w:pPr>
        <w:pStyle w:val="Standard"/>
        <w:jc w:val="both"/>
        <w:rPr>
          <w:lang w:val="pl-PL"/>
        </w:rPr>
      </w:pPr>
      <w:bookmarkStart w:id="0" w:name="_GoBack"/>
      <w:bookmarkEnd w:id="0"/>
    </w:p>
    <w:p w:rsidR="00160814" w:rsidRDefault="00160814" w:rsidP="00160814">
      <w:pPr>
        <w:pStyle w:val="Standard"/>
        <w:jc w:val="both"/>
        <w:rPr>
          <w:lang w:val="pl-PL"/>
        </w:rPr>
      </w:pPr>
    </w:p>
    <w:p w:rsidR="00160814" w:rsidRDefault="00160814" w:rsidP="00160814">
      <w:pPr>
        <w:pStyle w:val="Standard"/>
        <w:jc w:val="both"/>
        <w:rPr>
          <w:lang w:val="pl-PL"/>
        </w:rPr>
      </w:pPr>
    </w:p>
    <w:p w:rsidR="00160814" w:rsidRDefault="00160814" w:rsidP="00160814">
      <w:pPr>
        <w:pStyle w:val="Standard"/>
        <w:jc w:val="center"/>
        <w:rPr>
          <w:lang w:val="pl-PL"/>
        </w:rPr>
      </w:pPr>
      <w:r>
        <w:rPr>
          <w:lang w:val="pl-PL"/>
        </w:rPr>
        <w:lastRenderedPageBreak/>
        <w:t>- 4 -</w:t>
      </w:r>
    </w:p>
    <w:p w:rsidR="00160814" w:rsidRDefault="00160814" w:rsidP="00160814">
      <w:pPr>
        <w:pStyle w:val="Standard"/>
        <w:jc w:val="both"/>
        <w:rPr>
          <w:lang w:val="pl-PL"/>
        </w:rPr>
      </w:pPr>
      <w:r w:rsidRPr="00743229">
        <w:rPr>
          <w:lang w:val="pl-PL"/>
        </w:rPr>
        <w:t>Otrzymują:</w:t>
      </w:r>
    </w:p>
    <w:p w:rsidR="00160814" w:rsidRDefault="00160814" w:rsidP="00160814">
      <w:pPr>
        <w:jc w:val="both"/>
      </w:pPr>
      <w:r>
        <w:t xml:space="preserve">1. </w:t>
      </w:r>
      <w:r w:rsidRPr="001A559B">
        <w:t xml:space="preserve"> </w:t>
      </w:r>
      <w:proofErr w:type="spellStart"/>
      <w:r>
        <w:t>Wipasz</w:t>
      </w:r>
      <w:proofErr w:type="spellEnd"/>
      <w:r>
        <w:t xml:space="preserve"> S.A Wadąg 9</w:t>
      </w:r>
    </w:p>
    <w:p w:rsidR="00160814" w:rsidRDefault="00160814" w:rsidP="00160814">
      <w:pPr>
        <w:jc w:val="both"/>
      </w:pPr>
      <w:r>
        <w:t xml:space="preserve">    10-373 Olsztyn</w:t>
      </w:r>
    </w:p>
    <w:p w:rsidR="00160814" w:rsidRPr="00BE73C9" w:rsidRDefault="00160814" w:rsidP="00160814">
      <w:pPr>
        <w:pStyle w:val="Standard"/>
        <w:jc w:val="both"/>
        <w:textAlignment w:val="baseline"/>
        <w:rPr>
          <w:lang w:val="pl-PL"/>
        </w:rPr>
      </w:pPr>
      <w:r>
        <w:rPr>
          <w:lang w:val="pl-PL"/>
        </w:rPr>
        <w:t>2. a/a.</w:t>
      </w:r>
    </w:p>
    <w:p w:rsidR="00160814" w:rsidRDefault="00160814" w:rsidP="00160814">
      <w:pPr>
        <w:pStyle w:val="Standard"/>
        <w:jc w:val="both"/>
      </w:pPr>
      <w:r>
        <w:t xml:space="preserve">Do </w:t>
      </w:r>
      <w:proofErr w:type="spellStart"/>
      <w:r>
        <w:t>wiadomości</w:t>
      </w:r>
      <w:proofErr w:type="spellEnd"/>
      <w:r>
        <w:t>:</w:t>
      </w:r>
    </w:p>
    <w:p w:rsidR="00160814" w:rsidRDefault="00160814" w:rsidP="00160814">
      <w:pPr>
        <w:pStyle w:val="Standard"/>
        <w:jc w:val="both"/>
        <w:rPr>
          <w:lang w:val="pl-PL"/>
        </w:rPr>
      </w:pPr>
      <w:r>
        <w:t xml:space="preserve">1. </w:t>
      </w:r>
      <w:r>
        <w:rPr>
          <w:lang w:val="pl-PL"/>
        </w:rPr>
        <w:t>Minister Środowiska w Warszawie</w:t>
      </w:r>
    </w:p>
    <w:p w:rsidR="00160814" w:rsidRDefault="00160814" w:rsidP="00160814">
      <w:pPr>
        <w:pStyle w:val="Standard"/>
        <w:jc w:val="both"/>
        <w:rPr>
          <w:lang w:val="pl-PL"/>
        </w:rPr>
      </w:pPr>
      <w:r>
        <w:t xml:space="preserve">    </w:t>
      </w:r>
      <w:r>
        <w:rPr>
          <w:lang w:val="pl-PL"/>
        </w:rPr>
        <w:t>Departament Ochrony Środowiska</w:t>
      </w:r>
    </w:p>
    <w:p w:rsidR="00160814" w:rsidRDefault="00160814" w:rsidP="00160814">
      <w:pPr>
        <w:pStyle w:val="Standard"/>
        <w:jc w:val="both"/>
        <w:rPr>
          <w:lang w:val="pl-PL"/>
        </w:rPr>
      </w:pPr>
      <w:r>
        <w:rPr>
          <w:lang w:val="pl-PL"/>
        </w:rPr>
        <w:t xml:space="preserve">    ul. Wawelska 52/54, 00-922 Warszawa</w:t>
      </w:r>
    </w:p>
    <w:p w:rsidR="00160814" w:rsidRDefault="00160814" w:rsidP="00160814">
      <w:pPr>
        <w:pStyle w:val="Standard"/>
        <w:jc w:val="both"/>
        <w:rPr>
          <w:lang w:val="pl-PL"/>
        </w:rPr>
      </w:pPr>
      <w:r>
        <w:rPr>
          <w:lang w:val="pl-PL"/>
        </w:rPr>
        <w:t>2. Urząd Marszałkowski Województwa Mazowieckiego</w:t>
      </w:r>
    </w:p>
    <w:p w:rsidR="00160814" w:rsidRDefault="00160814" w:rsidP="00160814">
      <w:pPr>
        <w:pStyle w:val="Standard"/>
        <w:jc w:val="both"/>
        <w:rPr>
          <w:lang w:val="pl-PL"/>
        </w:rPr>
      </w:pPr>
      <w:r>
        <w:rPr>
          <w:lang w:val="pl-PL"/>
        </w:rPr>
        <w:t xml:space="preserve">     ul. </w:t>
      </w:r>
      <w:r>
        <w:t xml:space="preserve">B. </w:t>
      </w:r>
      <w:proofErr w:type="spellStart"/>
      <w:r>
        <w:t>Brechta</w:t>
      </w:r>
      <w:proofErr w:type="spellEnd"/>
      <w:r>
        <w:t xml:space="preserve"> 3, 03-472 Warszawa</w:t>
      </w:r>
    </w:p>
    <w:p w:rsidR="00160814" w:rsidRDefault="00160814" w:rsidP="00160814">
      <w:pPr>
        <w:pStyle w:val="Standard"/>
        <w:jc w:val="both"/>
        <w:rPr>
          <w:lang w:val="pl-PL"/>
        </w:rPr>
      </w:pPr>
      <w:r>
        <w:rPr>
          <w:lang w:val="pl-PL"/>
        </w:rPr>
        <w:t>3. Mazowiecki Wojewódzki Inspektor Ochrony Środowiska w Warszawie</w:t>
      </w:r>
    </w:p>
    <w:p w:rsidR="00160814" w:rsidRPr="002D4AC7" w:rsidRDefault="00160814" w:rsidP="00160814">
      <w:pPr>
        <w:pStyle w:val="Standard"/>
        <w:jc w:val="both"/>
        <w:rPr>
          <w:lang w:val="pl-PL"/>
        </w:rPr>
      </w:pPr>
      <w:r>
        <w:rPr>
          <w:lang w:val="pl-PL"/>
        </w:rPr>
        <w:t xml:space="preserve">    Delegatura w Ciechanowie ul. Strażacka 6 06-400 Ciechanów </w:t>
      </w:r>
    </w:p>
    <w:p w:rsidR="00160814" w:rsidRDefault="00160814" w:rsidP="00160814"/>
    <w:p w:rsidR="00160814" w:rsidRDefault="00160814" w:rsidP="00160814"/>
    <w:p w:rsidR="00160814" w:rsidRDefault="00160814" w:rsidP="00160814"/>
    <w:p w:rsidR="00160814" w:rsidRDefault="00160814" w:rsidP="00160814"/>
    <w:p w:rsidR="00160814" w:rsidRDefault="00160814" w:rsidP="00160814"/>
    <w:p w:rsidR="00160814" w:rsidRDefault="00160814" w:rsidP="00160814"/>
    <w:p w:rsidR="00160814" w:rsidRDefault="00160814" w:rsidP="00160814">
      <w:pPr>
        <w:pStyle w:val="Standard"/>
        <w:jc w:val="both"/>
        <w:rPr>
          <w:lang w:val="pl-PL"/>
        </w:rPr>
      </w:pPr>
    </w:p>
    <w:p w:rsidR="002703EF" w:rsidRDefault="002703EF"/>
    <w:sectPr w:rsidR="0027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14"/>
    <w:rsid w:val="00160814"/>
    <w:rsid w:val="0027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E1902-E885-469F-AB09-A6FBFCB3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60814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0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6081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customStyle="1" w:styleId="ZnakZnakZnakZnakZnakZnakZnakZnakZnakZnakZnak">
    <w:name w:val=" Znak Znak Znak Znak Znak Znak Znak Znak Znak Znak Znak"/>
    <w:basedOn w:val="Normalny"/>
    <w:rsid w:val="00160814"/>
  </w:style>
  <w:style w:type="paragraph" w:customStyle="1" w:styleId="Default">
    <w:name w:val="Default"/>
    <w:rsid w:val="00160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1455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2019-04-03T08:04:00Z</dcterms:created>
  <dcterms:modified xsi:type="dcterms:W3CDTF">2019-04-03T08:06:00Z</dcterms:modified>
</cp:coreProperties>
</file>